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F0678" w14:textId="77777777" w:rsidR="002A1C05" w:rsidRDefault="002A1C05" w:rsidP="00475ACA">
      <w:pPr>
        <w:spacing w:after="0" w:line="360" w:lineRule="auto"/>
        <w:jc w:val="both"/>
        <w:rPr>
          <w:rFonts w:ascii="Berlin Sans FB Demi" w:hAnsi="Berlin Sans FB Demi"/>
          <w:sz w:val="32"/>
          <w:szCs w:val="32"/>
        </w:rPr>
      </w:pPr>
    </w:p>
    <w:p w14:paraId="4107DF2B" w14:textId="77777777" w:rsidR="002A1C05" w:rsidRPr="00947FF0" w:rsidRDefault="00A0283D" w:rsidP="00475ACA">
      <w:pPr>
        <w:spacing w:after="0" w:line="360" w:lineRule="auto"/>
        <w:jc w:val="center"/>
        <w:rPr>
          <w:rFonts w:ascii="Berlin Sans FB Demi" w:hAnsi="Berlin Sans FB Demi"/>
        </w:rPr>
      </w:pPr>
      <w:r>
        <w:rPr>
          <w:rFonts w:ascii="Berlin Sans FB Demi" w:hAnsi="Berlin Sans FB Demi"/>
          <w:sz w:val="32"/>
          <w:szCs w:val="32"/>
        </w:rPr>
        <w:t xml:space="preserve">Common </w:t>
      </w:r>
      <w:r w:rsidR="00B33420">
        <w:rPr>
          <w:rFonts w:ascii="Berlin Sans FB Demi" w:hAnsi="Berlin Sans FB Demi"/>
          <w:sz w:val="32"/>
          <w:szCs w:val="32"/>
        </w:rPr>
        <w:t xml:space="preserve">neurological </w:t>
      </w:r>
      <w:r>
        <w:rPr>
          <w:rFonts w:ascii="Berlin Sans FB Demi" w:hAnsi="Berlin Sans FB Demi"/>
          <w:sz w:val="32"/>
          <w:szCs w:val="32"/>
        </w:rPr>
        <w:t xml:space="preserve">diseases </w:t>
      </w:r>
    </w:p>
    <w:p w14:paraId="66094997" w14:textId="77777777" w:rsidR="00FF42F9" w:rsidRDefault="00FF42F9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0D5915F4" w14:textId="77777777" w:rsidR="00FF42F9" w:rsidRPr="00FF42F9" w:rsidRDefault="00FF42F9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FF42F9">
        <w:rPr>
          <w:rFonts w:asciiTheme="minorBidi" w:hAnsiTheme="minorBidi"/>
          <w:b/>
          <w:bCs/>
          <w:sz w:val="24"/>
          <w:szCs w:val="24"/>
          <w:highlight w:val="lightGray"/>
        </w:rPr>
        <w:t>Introduction</w:t>
      </w:r>
    </w:p>
    <w:p w14:paraId="2DABDAED" w14:textId="77777777" w:rsidR="00D24F85" w:rsidRDefault="00127851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27851">
        <w:rPr>
          <w:rFonts w:asciiTheme="minorBidi" w:hAnsiTheme="minorBidi"/>
          <w:sz w:val="24"/>
          <w:szCs w:val="24"/>
        </w:rPr>
        <w:t>The brain, spinal cord and peripheral nerves constitute</w:t>
      </w:r>
      <w:r>
        <w:rPr>
          <w:rFonts w:asciiTheme="minorBidi" w:hAnsiTheme="minorBidi"/>
          <w:sz w:val="24"/>
          <w:szCs w:val="24"/>
        </w:rPr>
        <w:t xml:space="preserve"> </w:t>
      </w:r>
      <w:r w:rsidRPr="00127851">
        <w:rPr>
          <w:rFonts w:asciiTheme="minorBidi" w:hAnsiTheme="minorBidi"/>
          <w:sz w:val="24"/>
          <w:szCs w:val="24"/>
        </w:rPr>
        <w:t>an organ re</w:t>
      </w:r>
      <w:r w:rsidR="00475ACA">
        <w:rPr>
          <w:rFonts w:asciiTheme="minorBidi" w:hAnsiTheme="minorBidi"/>
          <w:sz w:val="24"/>
          <w:szCs w:val="24"/>
        </w:rPr>
        <w:t xml:space="preserve">sponsible for perception of the </w:t>
      </w:r>
      <w:r w:rsidRPr="00127851">
        <w:rPr>
          <w:rFonts w:asciiTheme="minorBidi" w:hAnsiTheme="minorBidi"/>
          <w:sz w:val="24"/>
          <w:szCs w:val="24"/>
        </w:rPr>
        <w:t>environment,</w:t>
      </w:r>
      <w:r>
        <w:rPr>
          <w:rFonts w:asciiTheme="minorBidi" w:hAnsiTheme="minorBidi"/>
          <w:sz w:val="24"/>
          <w:szCs w:val="24"/>
        </w:rPr>
        <w:t xml:space="preserve"> </w:t>
      </w:r>
      <w:r w:rsidRPr="00127851">
        <w:rPr>
          <w:rFonts w:asciiTheme="minorBidi" w:hAnsiTheme="minorBidi"/>
          <w:sz w:val="24"/>
          <w:szCs w:val="24"/>
        </w:rPr>
        <w:t>a person</w:t>
      </w:r>
      <w:r w:rsidRPr="00127851">
        <w:rPr>
          <w:rFonts w:asciiTheme="minorBidi" w:hAnsiTheme="minorBidi" w:hint="eastAsia"/>
          <w:sz w:val="24"/>
          <w:szCs w:val="24"/>
        </w:rPr>
        <w:t>’</w:t>
      </w:r>
      <w:r w:rsidRPr="00127851">
        <w:rPr>
          <w:rFonts w:asciiTheme="minorBidi" w:hAnsiTheme="minorBidi"/>
          <w:sz w:val="24"/>
          <w:szCs w:val="24"/>
        </w:rPr>
        <w:t xml:space="preserve">s </w:t>
      </w:r>
      <w:r w:rsidR="00AD1724" w:rsidRPr="00127851">
        <w:rPr>
          <w:rFonts w:asciiTheme="minorBidi" w:hAnsiTheme="minorBidi"/>
          <w:sz w:val="24"/>
          <w:szCs w:val="24"/>
        </w:rPr>
        <w:t>behavior</w:t>
      </w:r>
      <w:r w:rsidRPr="00127851">
        <w:rPr>
          <w:rFonts w:asciiTheme="minorBidi" w:hAnsiTheme="minorBidi"/>
          <w:sz w:val="24"/>
          <w:szCs w:val="24"/>
        </w:rPr>
        <w:t xml:space="preserve"> within it, and the maintenance</w:t>
      </w:r>
      <w:r>
        <w:rPr>
          <w:rFonts w:asciiTheme="minorBidi" w:hAnsiTheme="minorBidi"/>
          <w:sz w:val="24"/>
          <w:szCs w:val="24"/>
        </w:rPr>
        <w:t xml:space="preserve"> </w:t>
      </w:r>
      <w:r w:rsidRPr="00127851">
        <w:rPr>
          <w:rFonts w:asciiTheme="minorBidi" w:hAnsiTheme="minorBidi"/>
          <w:sz w:val="24"/>
          <w:szCs w:val="24"/>
        </w:rPr>
        <w:t>of the body</w:t>
      </w:r>
      <w:r w:rsidRPr="00127851">
        <w:rPr>
          <w:rFonts w:asciiTheme="minorBidi" w:hAnsiTheme="minorBidi" w:hint="eastAsia"/>
          <w:sz w:val="24"/>
          <w:szCs w:val="24"/>
        </w:rPr>
        <w:t>’</w:t>
      </w:r>
      <w:r w:rsidRPr="00127851">
        <w:rPr>
          <w:rFonts w:asciiTheme="minorBidi" w:hAnsiTheme="minorBidi"/>
          <w:sz w:val="24"/>
          <w:szCs w:val="24"/>
        </w:rPr>
        <w:t xml:space="preserve">s internal </w:t>
      </w:r>
      <w:r w:rsidR="00D24F85" w:rsidRPr="00D24F85">
        <w:rPr>
          <w:rFonts w:asciiTheme="minorBidi" w:hAnsiTheme="minorBidi"/>
          <w:sz w:val="24"/>
          <w:szCs w:val="24"/>
        </w:rPr>
        <w:t xml:space="preserve">environment </w:t>
      </w:r>
      <w:r w:rsidRPr="00127851">
        <w:rPr>
          <w:rFonts w:asciiTheme="minorBidi" w:hAnsiTheme="minorBidi"/>
          <w:sz w:val="24"/>
          <w:szCs w:val="24"/>
        </w:rPr>
        <w:t>in readiness for this</w:t>
      </w:r>
      <w:r>
        <w:rPr>
          <w:rFonts w:asciiTheme="minorBidi" w:hAnsiTheme="minorBidi"/>
          <w:sz w:val="24"/>
          <w:szCs w:val="24"/>
        </w:rPr>
        <w:t xml:space="preserve"> </w:t>
      </w:r>
      <w:r w:rsidR="00AD1724" w:rsidRPr="00127851">
        <w:rPr>
          <w:rFonts w:asciiTheme="minorBidi" w:hAnsiTheme="minorBidi"/>
          <w:sz w:val="24"/>
          <w:szCs w:val="24"/>
        </w:rPr>
        <w:t>behavior</w:t>
      </w:r>
      <w:r w:rsidRPr="00127851">
        <w:rPr>
          <w:rFonts w:asciiTheme="minorBidi" w:hAnsiTheme="minorBidi"/>
          <w:sz w:val="24"/>
          <w:szCs w:val="24"/>
        </w:rPr>
        <w:t>.</w:t>
      </w:r>
      <w:r w:rsidR="00475ACA">
        <w:rPr>
          <w:rFonts w:asciiTheme="minorBidi" w:hAnsiTheme="minorBidi"/>
          <w:sz w:val="24"/>
          <w:szCs w:val="24"/>
        </w:rPr>
        <w:t xml:space="preserve"> </w:t>
      </w:r>
      <w:r w:rsidR="001235B9">
        <w:rPr>
          <w:rFonts w:asciiTheme="minorBidi" w:hAnsiTheme="minorBidi"/>
          <w:sz w:val="24"/>
          <w:szCs w:val="24"/>
        </w:rPr>
        <w:t xml:space="preserve">It is estimated that one fifth of acute medical emergencies and </w:t>
      </w:r>
      <w:r w:rsidR="001235B9" w:rsidRPr="001235B9">
        <w:rPr>
          <w:rFonts w:asciiTheme="minorBidi" w:hAnsiTheme="minorBidi"/>
          <w:sz w:val="24"/>
          <w:szCs w:val="24"/>
        </w:rPr>
        <w:t>large proportion of chronic physical</w:t>
      </w:r>
      <w:r w:rsidR="00475ACA">
        <w:rPr>
          <w:rFonts w:asciiTheme="minorBidi" w:hAnsiTheme="minorBidi"/>
          <w:sz w:val="24"/>
          <w:szCs w:val="24"/>
        </w:rPr>
        <w:t xml:space="preserve"> </w:t>
      </w:r>
      <w:r w:rsidR="00976756" w:rsidRPr="001235B9">
        <w:rPr>
          <w:rFonts w:asciiTheme="minorBidi" w:hAnsiTheme="minorBidi"/>
          <w:sz w:val="24"/>
          <w:szCs w:val="24"/>
        </w:rPr>
        <w:t>D</w:t>
      </w:r>
      <w:r w:rsidR="001235B9" w:rsidRPr="001235B9">
        <w:rPr>
          <w:rFonts w:asciiTheme="minorBidi" w:hAnsiTheme="minorBidi"/>
          <w:sz w:val="24"/>
          <w:szCs w:val="24"/>
        </w:rPr>
        <w:t>isability</w:t>
      </w:r>
      <w:r w:rsidR="00976756">
        <w:rPr>
          <w:rFonts w:asciiTheme="minorBidi" w:hAnsiTheme="minorBidi"/>
          <w:sz w:val="24"/>
          <w:szCs w:val="24"/>
        </w:rPr>
        <w:t xml:space="preserve"> is related to neurological disorders.</w:t>
      </w:r>
    </w:p>
    <w:p w14:paraId="34FA9329" w14:textId="77777777" w:rsidR="00767543" w:rsidRDefault="00767543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0BEC564D" w14:textId="77777777" w:rsidR="00767543" w:rsidRDefault="00767543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767543">
        <w:rPr>
          <w:rFonts w:asciiTheme="minorBidi" w:hAnsiTheme="minorBidi"/>
          <w:sz w:val="24"/>
          <w:szCs w:val="24"/>
        </w:rPr>
        <w:t>A carefully taken history of the pattern of presenting</w:t>
      </w:r>
      <w:r>
        <w:rPr>
          <w:rFonts w:asciiTheme="minorBidi" w:hAnsiTheme="minorBidi"/>
          <w:sz w:val="24"/>
          <w:szCs w:val="24"/>
        </w:rPr>
        <w:t xml:space="preserve"> </w:t>
      </w:r>
      <w:r w:rsidRPr="00767543">
        <w:rPr>
          <w:rFonts w:asciiTheme="minorBidi" w:hAnsiTheme="minorBidi"/>
          <w:sz w:val="24"/>
          <w:szCs w:val="24"/>
        </w:rPr>
        <w:t>neurological symptoms should suggest a short list</w:t>
      </w:r>
      <w:r>
        <w:rPr>
          <w:rFonts w:asciiTheme="minorBidi" w:hAnsiTheme="minorBidi"/>
          <w:sz w:val="24"/>
          <w:szCs w:val="24"/>
        </w:rPr>
        <w:t xml:space="preserve"> </w:t>
      </w:r>
      <w:r w:rsidRPr="00767543">
        <w:rPr>
          <w:rFonts w:asciiTheme="minorBidi" w:hAnsiTheme="minorBidi"/>
          <w:sz w:val="24"/>
          <w:szCs w:val="24"/>
        </w:rPr>
        <w:t>of diagnoses that can then be tested on examination.</w:t>
      </w:r>
      <w:r>
        <w:rPr>
          <w:rFonts w:asciiTheme="minorBidi" w:hAnsiTheme="minorBidi"/>
          <w:sz w:val="24"/>
          <w:szCs w:val="24"/>
        </w:rPr>
        <w:t xml:space="preserve"> </w:t>
      </w:r>
      <w:r w:rsidRPr="00767543">
        <w:rPr>
          <w:rFonts w:asciiTheme="minorBidi" w:hAnsiTheme="minorBidi"/>
          <w:sz w:val="24"/>
          <w:szCs w:val="24"/>
        </w:rPr>
        <w:t>During the neurological examination, knowledge of the</w:t>
      </w:r>
      <w:r>
        <w:rPr>
          <w:rFonts w:asciiTheme="minorBidi" w:hAnsiTheme="minorBidi"/>
          <w:sz w:val="24"/>
          <w:szCs w:val="24"/>
        </w:rPr>
        <w:t xml:space="preserve"> </w:t>
      </w:r>
      <w:r w:rsidRPr="00767543">
        <w:rPr>
          <w:rFonts w:asciiTheme="minorBidi" w:hAnsiTheme="minorBidi"/>
          <w:sz w:val="24"/>
          <w:szCs w:val="24"/>
        </w:rPr>
        <w:t>relevant anatomy and physiology of the nervous system</w:t>
      </w:r>
      <w:r>
        <w:rPr>
          <w:rFonts w:asciiTheme="minorBidi" w:hAnsiTheme="minorBidi"/>
          <w:sz w:val="24"/>
          <w:szCs w:val="24"/>
        </w:rPr>
        <w:t xml:space="preserve"> </w:t>
      </w:r>
      <w:r w:rsidRPr="00767543">
        <w:rPr>
          <w:rFonts w:asciiTheme="minorBidi" w:hAnsiTheme="minorBidi"/>
          <w:sz w:val="24"/>
          <w:szCs w:val="24"/>
        </w:rPr>
        <w:t>helps to determine the site of the lesion. The underlying</w:t>
      </w:r>
      <w:r>
        <w:rPr>
          <w:rFonts w:asciiTheme="minorBidi" w:hAnsiTheme="minorBidi"/>
          <w:sz w:val="24"/>
          <w:szCs w:val="24"/>
        </w:rPr>
        <w:t xml:space="preserve"> </w:t>
      </w:r>
      <w:r w:rsidRPr="00767543">
        <w:rPr>
          <w:rFonts w:asciiTheme="minorBidi" w:hAnsiTheme="minorBidi"/>
          <w:sz w:val="24"/>
          <w:szCs w:val="24"/>
        </w:rPr>
        <w:t>pathology is often suggested by the time course of the</w:t>
      </w:r>
      <w:r>
        <w:rPr>
          <w:rFonts w:asciiTheme="minorBidi" w:hAnsiTheme="minorBidi"/>
          <w:sz w:val="24"/>
          <w:szCs w:val="24"/>
        </w:rPr>
        <w:t xml:space="preserve"> </w:t>
      </w:r>
      <w:r w:rsidRPr="00767543">
        <w:rPr>
          <w:rFonts w:asciiTheme="minorBidi" w:hAnsiTheme="minorBidi"/>
          <w:sz w:val="24"/>
          <w:szCs w:val="24"/>
        </w:rPr>
        <w:t>symptoms and the epidemiological context. Increasingly</w:t>
      </w:r>
      <w:r>
        <w:rPr>
          <w:rFonts w:asciiTheme="minorBidi" w:hAnsiTheme="minorBidi"/>
          <w:sz w:val="24"/>
          <w:szCs w:val="24"/>
        </w:rPr>
        <w:t xml:space="preserve"> </w:t>
      </w:r>
      <w:r w:rsidRPr="00767543">
        <w:rPr>
          <w:rFonts w:asciiTheme="minorBidi" w:hAnsiTheme="minorBidi"/>
          <w:sz w:val="24"/>
          <w:szCs w:val="24"/>
        </w:rPr>
        <w:t>sophisticated investigations, particularly imaging, are</w:t>
      </w:r>
      <w:r>
        <w:rPr>
          <w:rFonts w:asciiTheme="minorBidi" w:hAnsiTheme="minorBidi"/>
          <w:sz w:val="24"/>
          <w:szCs w:val="24"/>
        </w:rPr>
        <w:t xml:space="preserve"> </w:t>
      </w:r>
      <w:r w:rsidRPr="00767543">
        <w:rPr>
          <w:rFonts w:asciiTheme="minorBidi" w:hAnsiTheme="minorBidi"/>
          <w:sz w:val="24"/>
          <w:szCs w:val="24"/>
        </w:rPr>
        <w:t xml:space="preserve">available to </w:t>
      </w:r>
      <w:r w:rsidR="00963711">
        <w:rPr>
          <w:rFonts w:asciiTheme="minorBidi" w:hAnsiTheme="minorBidi"/>
          <w:sz w:val="24"/>
          <w:szCs w:val="24"/>
        </w:rPr>
        <w:t>clarify</w:t>
      </w:r>
      <w:r w:rsidRPr="00767543">
        <w:rPr>
          <w:rFonts w:asciiTheme="minorBidi" w:hAnsiTheme="minorBidi"/>
          <w:sz w:val="24"/>
          <w:szCs w:val="24"/>
        </w:rPr>
        <w:t xml:space="preserve"> this clinical diagnosis.</w:t>
      </w:r>
    </w:p>
    <w:p w14:paraId="04B7899D" w14:textId="77777777" w:rsidR="005B5F7D" w:rsidRDefault="005B5F7D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10270403" w14:textId="77777777" w:rsidR="005B5F7D" w:rsidRPr="00FE0F31" w:rsidRDefault="005B5F7D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FE0F31">
        <w:rPr>
          <w:rFonts w:asciiTheme="minorBidi" w:hAnsiTheme="minorBidi"/>
          <w:b/>
          <w:bCs/>
          <w:sz w:val="24"/>
          <w:szCs w:val="24"/>
          <w:highlight w:val="lightGray"/>
        </w:rPr>
        <w:t>Investigation of neurological disorders</w:t>
      </w:r>
    </w:p>
    <w:p w14:paraId="43D18E81" w14:textId="77777777" w:rsidR="005B5F7D" w:rsidRDefault="00FE0F31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Apart from the general investigation, there are more specific investigation that are directly related to neurological disorders:</w:t>
      </w:r>
    </w:p>
    <w:p w14:paraId="5954B32B" w14:textId="77777777" w:rsidR="006975DC" w:rsidRPr="006975DC" w:rsidRDefault="006975DC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6975DC">
        <w:rPr>
          <w:rFonts w:asciiTheme="minorBidi" w:hAnsiTheme="minorBidi"/>
          <w:b/>
          <w:bCs/>
          <w:sz w:val="24"/>
          <w:szCs w:val="24"/>
        </w:rPr>
        <w:t>1- Electroencephalography</w:t>
      </w:r>
    </w:p>
    <w:p w14:paraId="216A5D54" w14:textId="77777777" w:rsidR="006975DC" w:rsidRDefault="006975DC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6975DC">
        <w:rPr>
          <w:rFonts w:asciiTheme="minorBidi" w:hAnsiTheme="minorBidi"/>
          <w:sz w:val="24"/>
          <w:szCs w:val="24"/>
        </w:rPr>
        <w:t>The electroencephalogram (EEG) is used to detect electrical</w:t>
      </w:r>
      <w:r>
        <w:rPr>
          <w:rFonts w:asciiTheme="minorBidi" w:hAnsiTheme="minorBidi"/>
          <w:sz w:val="24"/>
          <w:szCs w:val="24"/>
        </w:rPr>
        <w:t xml:space="preserve"> </w:t>
      </w:r>
      <w:r w:rsidRPr="006975DC">
        <w:rPr>
          <w:rFonts w:asciiTheme="minorBidi" w:hAnsiTheme="minorBidi"/>
          <w:sz w:val="24"/>
          <w:szCs w:val="24"/>
        </w:rPr>
        <w:t>activity arising in the cerebral cortex.</w:t>
      </w:r>
      <w:r>
        <w:rPr>
          <w:rFonts w:asciiTheme="minorBidi" w:hAnsiTheme="minorBidi"/>
          <w:sz w:val="24"/>
          <w:szCs w:val="24"/>
        </w:rPr>
        <w:t xml:space="preserve"> </w:t>
      </w:r>
      <w:r w:rsidRPr="006975DC">
        <w:rPr>
          <w:rFonts w:asciiTheme="minorBidi" w:hAnsiTheme="minorBidi"/>
          <w:sz w:val="24"/>
          <w:szCs w:val="24"/>
        </w:rPr>
        <w:t>It is useful in the investigation of patients</w:t>
      </w:r>
      <w:r>
        <w:rPr>
          <w:rFonts w:asciiTheme="minorBidi" w:hAnsiTheme="minorBidi"/>
          <w:sz w:val="24"/>
          <w:szCs w:val="24"/>
        </w:rPr>
        <w:t xml:space="preserve"> </w:t>
      </w:r>
      <w:r w:rsidRPr="006975DC">
        <w:rPr>
          <w:rFonts w:asciiTheme="minorBidi" w:hAnsiTheme="minorBidi"/>
          <w:sz w:val="24"/>
          <w:szCs w:val="24"/>
        </w:rPr>
        <w:t>who have disturbance of consciousness or disorders</w:t>
      </w:r>
      <w:r>
        <w:rPr>
          <w:rFonts w:asciiTheme="minorBidi" w:hAnsiTheme="minorBidi"/>
          <w:sz w:val="24"/>
          <w:szCs w:val="24"/>
        </w:rPr>
        <w:t xml:space="preserve"> </w:t>
      </w:r>
      <w:r w:rsidRPr="006975DC">
        <w:rPr>
          <w:rFonts w:asciiTheme="minorBidi" w:hAnsiTheme="minorBidi"/>
          <w:sz w:val="24"/>
          <w:szCs w:val="24"/>
        </w:rPr>
        <w:t>of sleep, in the diagnosis of cerebral diseases such as</w:t>
      </w:r>
      <w:r>
        <w:rPr>
          <w:rFonts w:asciiTheme="minorBidi" w:hAnsiTheme="minorBidi"/>
          <w:sz w:val="24"/>
          <w:szCs w:val="24"/>
        </w:rPr>
        <w:t xml:space="preserve"> </w:t>
      </w:r>
      <w:r w:rsidRPr="006975DC">
        <w:rPr>
          <w:rFonts w:asciiTheme="minorBidi" w:hAnsiTheme="minorBidi"/>
          <w:sz w:val="24"/>
          <w:szCs w:val="24"/>
        </w:rPr>
        <w:t>encephalitis</w:t>
      </w:r>
      <w:r w:rsidR="00B321E5">
        <w:rPr>
          <w:rFonts w:asciiTheme="minorBidi" w:hAnsiTheme="minorBidi"/>
          <w:sz w:val="24"/>
          <w:szCs w:val="24"/>
        </w:rPr>
        <w:t>.</w:t>
      </w:r>
    </w:p>
    <w:p w14:paraId="088B17CA" w14:textId="77777777" w:rsidR="00B321E5" w:rsidRDefault="00B321E5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5B1C63AB" w14:textId="77777777" w:rsidR="00B321E5" w:rsidRPr="00B321E5" w:rsidRDefault="00B321E5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B321E5">
        <w:rPr>
          <w:rFonts w:asciiTheme="minorBidi" w:hAnsiTheme="minorBidi"/>
          <w:b/>
          <w:bCs/>
          <w:sz w:val="24"/>
          <w:szCs w:val="24"/>
        </w:rPr>
        <w:t>2- Nerve conduction studies</w:t>
      </w:r>
    </w:p>
    <w:p w14:paraId="6B28754E" w14:textId="77777777" w:rsidR="00B321E5" w:rsidRDefault="00B321E5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B321E5">
        <w:rPr>
          <w:rFonts w:asciiTheme="minorBidi" w:hAnsiTheme="minorBidi"/>
          <w:sz w:val="24"/>
          <w:szCs w:val="24"/>
        </w:rPr>
        <w:t>The</w:t>
      </w:r>
      <w:r>
        <w:rPr>
          <w:rFonts w:asciiTheme="minorBidi" w:hAnsiTheme="minorBidi"/>
          <w:sz w:val="24"/>
          <w:szCs w:val="24"/>
        </w:rPr>
        <w:t xml:space="preserve"> </w:t>
      </w:r>
      <w:r w:rsidRPr="00B321E5">
        <w:rPr>
          <w:rFonts w:asciiTheme="minorBidi" w:hAnsiTheme="minorBidi"/>
          <w:sz w:val="24"/>
          <w:szCs w:val="24"/>
        </w:rPr>
        <w:t>principal use of NCS is to identify damage to peripheral</w:t>
      </w:r>
      <w:r>
        <w:rPr>
          <w:rFonts w:asciiTheme="minorBidi" w:hAnsiTheme="minorBidi"/>
          <w:sz w:val="24"/>
          <w:szCs w:val="24"/>
        </w:rPr>
        <w:t xml:space="preserve"> </w:t>
      </w:r>
      <w:r w:rsidRPr="00B321E5">
        <w:rPr>
          <w:rFonts w:asciiTheme="minorBidi" w:hAnsiTheme="minorBidi"/>
          <w:sz w:val="24"/>
          <w:szCs w:val="24"/>
        </w:rPr>
        <w:t>nerves, and to determine whether the pathological</w:t>
      </w:r>
      <w:r>
        <w:rPr>
          <w:rFonts w:asciiTheme="minorBidi" w:hAnsiTheme="minorBidi"/>
          <w:sz w:val="24"/>
          <w:szCs w:val="24"/>
        </w:rPr>
        <w:t xml:space="preserve"> </w:t>
      </w:r>
      <w:r w:rsidRPr="00B321E5">
        <w:rPr>
          <w:rFonts w:asciiTheme="minorBidi" w:hAnsiTheme="minorBidi"/>
          <w:sz w:val="24"/>
          <w:szCs w:val="24"/>
        </w:rPr>
        <w:t>process is focal or diffuse</w:t>
      </w:r>
      <w:r>
        <w:rPr>
          <w:rFonts w:asciiTheme="minorBidi" w:hAnsiTheme="minorBidi"/>
          <w:sz w:val="24"/>
          <w:szCs w:val="24"/>
        </w:rPr>
        <w:t>.</w:t>
      </w:r>
    </w:p>
    <w:p w14:paraId="0A29178B" w14:textId="77777777" w:rsidR="0035233C" w:rsidRDefault="0035233C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6578D9AE" w14:textId="77777777" w:rsidR="0035233C" w:rsidRDefault="0035233C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35233C">
        <w:rPr>
          <w:rFonts w:asciiTheme="minorBidi" w:hAnsiTheme="minorBidi"/>
          <w:b/>
          <w:bCs/>
          <w:sz w:val="24"/>
          <w:szCs w:val="24"/>
        </w:rPr>
        <w:t>3- Electromyography</w:t>
      </w:r>
    </w:p>
    <w:p w14:paraId="6843CC2A" w14:textId="77777777" w:rsidR="005B1066" w:rsidRDefault="005B1066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0BFC4CF0" w14:textId="77777777" w:rsidR="0035233C" w:rsidRDefault="0035233C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4- </w:t>
      </w:r>
      <w:r w:rsidRPr="0035233C">
        <w:rPr>
          <w:rFonts w:asciiTheme="minorBidi" w:hAnsiTheme="minorBidi"/>
          <w:b/>
          <w:bCs/>
          <w:sz w:val="24"/>
          <w:szCs w:val="24"/>
        </w:rPr>
        <w:t>Neuroimaging</w:t>
      </w:r>
    </w:p>
    <w:p w14:paraId="69205951" w14:textId="77777777" w:rsidR="0035233C" w:rsidRPr="0035233C" w:rsidRDefault="0035233C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35233C">
        <w:rPr>
          <w:rFonts w:asciiTheme="minorBidi" w:hAnsiTheme="minorBidi"/>
          <w:sz w:val="24"/>
          <w:szCs w:val="24"/>
        </w:rPr>
        <w:t>(plain X-rays, computed tomography</w:t>
      </w:r>
      <w:r>
        <w:rPr>
          <w:rFonts w:asciiTheme="minorBidi" w:hAnsiTheme="minorBidi"/>
          <w:sz w:val="24"/>
          <w:szCs w:val="24"/>
        </w:rPr>
        <w:t xml:space="preserve"> </w:t>
      </w:r>
      <w:r w:rsidRPr="0035233C">
        <w:rPr>
          <w:rFonts w:asciiTheme="minorBidi" w:hAnsiTheme="minorBidi"/>
          <w:sz w:val="24"/>
          <w:szCs w:val="24"/>
        </w:rPr>
        <w:t>(CT), CT angiograp</w:t>
      </w:r>
      <w:r>
        <w:rPr>
          <w:rFonts w:asciiTheme="minorBidi" w:hAnsiTheme="minorBidi"/>
          <w:sz w:val="24"/>
          <w:szCs w:val="24"/>
        </w:rPr>
        <w:t>hy</w:t>
      </w:r>
      <w:r w:rsidRPr="0035233C">
        <w:rPr>
          <w:rFonts w:asciiTheme="minorBidi" w:hAnsiTheme="minorBidi"/>
          <w:sz w:val="24"/>
          <w:szCs w:val="24"/>
        </w:rPr>
        <w:t>,</w:t>
      </w:r>
      <w:r>
        <w:rPr>
          <w:rFonts w:asciiTheme="minorBidi" w:hAnsiTheme="minorBidi"/>
          <w:sz w:val="24"/>
          <w:szCs w:val="24"/>
        </w:rPr>
        <w:t xml:space="preserve"> </w:t>
      </w:r>
      <w:r w:rsidRPr="0035233C">
        <w:rPr>
          <w:rFonts w:asciiTheme="minorBidi" w:hAnsiTheme="minorBidi"/>
          <w:sz w:val="24"/>
          <w:szCs w:val="24"/>
        </w:rPr>
        <w:t>magnetic resonance (MR imaging</w:t>
      </w:r>
      <w:r>
        <w:rPr>
          <w:rFonts w:asciiTheme="minorBidi" w:hAnsiTheme="minorBidi"/>
          <w:sz w:val="24"/>
          <w:szCs w:val="24"/>
        </w:rPr>
        <w:t xml:space="preserve"> </w:t>
      </w:r>
      <w:r w:rsidRPr="0035233C">
        <w:rPr>
          <w:rFonts w:asciiTheme="minorBidi" w:hAnsiTheme="minorBidi"/>
          <w:sz w:val="24"/>
          <w:szCs w:val="24"/>
        </w:rPr>
        <w:t xml:space="preserve">MRI, </w:t>
      </w:r>
    </w:p>
    <w:p w14:paraId="190F793B" w14:textId="77777777" w:rsidR="005B1066" w:rsidRDefault="0035233C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ultrasound, </w:t>
      </w:r>
      <w:r w:rsidRPr="0035233C">
        <w:rPr>
          <w:rFonts w:asciiTheme="minorBidi" w:hAnsiTheme="minorBidi"/>
          <w:sz w:val="24"/>
          <w:szCs w:val="24"/>
        </w:rPr>
        <w:t>and radioisotopes</w:t>
      </w:r>
      <w:r w:rsidR="006E5DCB">
        <w:rPr>
          <w:rFonts w:asciiTheme="minorBidi" w:hAnsiTheme="minorBidi"/>
          <w:sz w:val="24"/>
          <w:szCs w:val="24"/>
        </w:rPr>
        <w:t>.</w:t>
      </w:r>
    </w:p>
    <w:p w14:paraId="01AA8921" w14:textId="77777777" w:rsidR="005B1066" w:rsidRDefault="005B1066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065B6F6A" w14:textId="77777777" w:rsidR="00475ACA" w:rsidRDefault="00475ACA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7CCDE05E" w14:textId="77777777" w:rsidR="00475ACA" w:rsidRDefault="00475ACA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01256317" w14:textId="77777777" w:rsidR="0035233C" w:rsidRDefault="005B1066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5- </w:t>
      </w:r>
      <w:r w:rsidRPr="005B1066">
        <w:rPr>
          <w:rFonts w:asciiTheme="minorBidi" w:hAnsiTheme="minorBidi"/>
          <w:b/>
          <w:bCs/>
          <w:sz w:val="24"/>
          <w:szCs w:val="24"/>
        </w:rPr>
        <w:t>Lumbar puncture</w:t>
      </w:r>
      <w:r w:rsidR="0035233C" w:rsidRPr="0035233C">
        <w:rPr>
          <w:rFonts w:asciiTheme="minorBidi" w:hAnsiTheme="minorBidi"/>
          <w:sz w:val="24"/>
          <w:szCs w:val="24"/>
        </w:rPr>
        <w:t xml:space="preserve"> </w:t>
      </w:r>
    </w:p>
    <w:p w14:paraId="125711BF" w14:textId="77777777" w:rsidR="005B1066" w:rsidRPr="005B1066" w:rsidRDefault="005B1066" w:rsidP="00475ACA">
      <w:pPr>
        <w:tabs>
          <w:tab w:val="left" w:pos="6195"/>
        </w:tabs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5B1066">
        <w:rPr>
          <w:rFonts w:asciiTheme="minorBidi" w:hAnsiTheme="minorBidi"/>
          <w:sz w:val="24"/>
          <w:szCs w:val="24"/>
        </w:rPr>
        <w:t>Lumbar puncture is indicated in the investigation of</w:t>
      </w:r>
      <w:r>
        <w:rPr>
          <w:rFonts w:asciiTheme="minorBidi" w:hAnsiTheme="minorBidi"/>
          <w:sz w:val="24"/>
          <w:szCs w:val="24"/>
        </w:rPr>
        <w:t xml:space="preserve"> </w:t>
      </w:r>
      <w:r w:rsidRPr="005B1066">
        <w:rPr>
          <w:rFonts w:asciiTheme="minorBidi" w:hAnsiTheme="minorBidi"/>
          <w:sz w:val="24"/>
          <w:szCs w:val="24"/>
        </w:rPr>
        <w:t>infections (meningitis or encephalitis), subarachnoid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B1066">
        <w:rPr>
          <w:rFonts w:asciiTheme="minorBidi" w:hAnsiTheme="minorBidi"/>
          <w:sz w:val="24"/>
          <w:szCs w:val="24"/>
        </w:rPr>
        <w:t>haemorrhage</w:t>
      </w:r>
      <w:proofErr w:type="spellEnd"/>
      <w:r w:rsidRPr="005B1066">
        <w:rPr>
          <w:rFonts w:asciiTheme="minorBidi" w:hAnsiTheme="minorBidi"/>
          <w:sz w:val="24"/>
          <w:szCs w:val="24"/>
        </w:rPr>
        <w:t>, inflammatory conditions (multiple sclerosis</w:t>
      </w:r>
      <w:r>
        <w:rPr>
          <w:rFonts w:asciiTheme="minorBidi" w:hAnsiTheme="minorBidi"/>
          <w:sz w:val="24"/>
          <w:szCs w:val="24"/>
        </w:rPr>
        <w:t>).</w:t>
      </w:r>
    </w:p>
    <w:p w14:paraId="31507C32" w14:textId="77777777" w:rsidR="002E6E70" w:rsidRDefault="002E6E70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77B944CB" w14:textId="77777777" w:rsidR="007C5870" w:rsidRDefault="0000246B" w:rsidP="0097389A">
      <w:pPr>
        <w:shd w:val="clear" w:color="auto" w:fill="D9D9D9" w:themeFill="background1" w:themeFillShade="D9"/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 w:rsidRPr="0000246B">
        <w:rPr>
          <w:rFonts w:asciiTheme="minorBidi" w:hAnsiTheme="minorBidi"/>
          <w:b/>
          <w:bCs/>
          <w:sz w:val="24"/>
          <w:szCs w:val="24"/>
        </w:rPr>
        <w:t>Common presentation of neurological diseases</w:t>
      </w:r>
    </w:p>
    <w:p w14:paraId="199111E7" w14:textId="77777777" w:rsidR="0097389A" w:rsidRDefault="0097389A" w:rsidP="0097389A">
      <w:pPr>
        <w:spacing w:after="0"/>
        <w:jc w:val="left"/>
        <w:rPr>
          <w:rFonts w:asciiTheme="minorBidi" w:hAnsiTheme="minorBidi"/>
          <w:b/>
          <w:bCs/>
          <w:sz w:val="24"/>
          <w:szCs w:val="24"/>
          <w:highlight w:val="lightGray"/>
        </w:rPr>
      </w:pPr>
    </w:p>
    <w:p w14:paraId="6D68873C" w14:textId="77777777" w:rsidR="007C5870" w:rsidRDefault="007C5870" w:rsidP="0097389A">
      <w:pPr>
        <w:jc w:val="left"/>
        <w:rPr>
          <w:rFonts w:asciiTheme="minorBidi" w:hAnsiTheme="minorBidi"/>
          <w:b/>
          <w:bCs/>
          <w:sz w:val="24"/>
          <w:szCs w:val="24"/>
        </w:rPr>
      </w:pPr>
      <w:r w:rsidRPr="007C5870">
        <w:rPr>
          <w:rFonts w:asciiTheme="minorBidi" w:hAnsiTheme="minorBidi"/>
          <w:b/>
          <w:bCs/>
          <w:sz w:val="24"/>
          <w:szCs w:val="24"/>
          <w:highlight w:val="lightGray"/>
        </w:rPr>
        <w:t>Loss of consciousness</w:t>
      </w:r>
    </w:p>
    <w:p w14:paraId="5E18EB1A" w14:textId="77777777" w:rsidR="007C5870" w:rsidRPr="007C5870" w:rsidRDefault="007C5870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Although loss of consciousness is relatively a common presenting feature of neurological disease, many other causes can lead to loss of consciousness, these include:</w:t>
      </w:r>
    </w:p>
    <w:p w14:paraId="7D002A45" w14:textId="77777777" w:rsidR="007C5870" w:rsidRPr="007C5870" w:rsidRDefault="007C5870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 w:rsidRPr="007C5870">
        <w:rPr>
          <w:rFonts w:asciiTheme="minorBidi" w:hAnsiTheme="minorBidi"/>
          <w:sz w:val="24"/>
          <w:szCs w:val="24"/>
        </w:rPr>
        <w:t>1. Simple faint.</w:t>
      </w:r>
    </w:p>
    <w:p w14:paraId="0A629381" w14:textId="77777777" w:rsidR="007C5870" w:rsidRPr="007C5870" w:rsidRDefault="007C5870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 w:rsidRPr="007C5870">
        <w:rPr>
          <w:rFonts w:asciiTheme="minorBidi" w:hAnsiTheme="minorBidi"/>
          <w:sz w:val="24"/>
          <w:szCs w:val="24"/>
        </w:rPr>
        <w:t>2. Diabetic collapse from hypoglycemia.</w:t>
      </w:r>
    </w:p>
    <w:p w14:paraId="02C167DA" w14:textId="77777777" w:rsidR="007C5870" w:rsidRPr="007C5870" w:rsidRDefault="007C5870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 w:rsidRPr="007C5870">
        <w:rPr>
          <w:rFonts w:asciiTheme="minorBidi" w:hAnsiTheme="minorBidi"/>
          <w:sz w:val="24"/>
          <w:szCs w:val="24"/>
        </w:rPr>
        <w:t>3. CVA (stroke).</w:t>
      </w:r>
    </w:p>
    <w:p w14:paraId="50B9BB36" w14:textId="77777777" w:rsidR="007C5870" w:rsidRPr="007C5870" w:rsidRDefault="007C5870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 w:rsidRPr="007C5870">
        <w:rPr>
          <w:rFonts w:asciiTheme="minorBidi" w:hAnsiTheme="minorBidi"/>
          <w:sz w:val="24"/>
          <w:szCs w:val="24"/>
        </w:rPr>
        <w:t>4. Epileptic seizure.</w:t>
      </w:r>
    </w:p>
    <w:p w14:paraId="004FD61F" w14:textId="77777777" w:rsidR="007C5870" w:rsidRPr="007C5870" w:rsidRDefault="007C5870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 w:rsidRPr="007C5870">
        <w:rPr>
          <w:rFonts w:asciiTheme="minorBidi" w:hAnsiTheme="minorBidi"/>
          <w:sz w:val="24"/>
          <w:szCs w:val="24"/>
        </w:rPr>
        <w:t>5. Anaphylaxis.</w:t>
      </w:r>
    </w:p>
    <w:p w14:paraId="11D62307" w14:textId="77777777" w:rsidR="007C5870" w:rsidRPr="007C5870" w:rsidRDefault="007C5870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 w:rsidRPr="007C5870">
        <w:rPr>
          <w:rFonts w:asciiTheme="minorBidi" w:hAnsiTheme="minorBidi"/>
          <w:sz w:val="24"/>
          <w:szCs w:val="24"/>
        </w:rPr>
        <w:t>6. Cardiac arrest.</w:t>
      </w:r>
    </w:p>
    <w:p w14:paraId="5F0A8D1F" w14:textId="77777777" w:rsidR="007C5870" w:rsidRPr="007C5870" w:rsidRDefault="007C5870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 w:rsidRPr="007C5870">
        <w:rPr>
          <w:rFonts w:asciiTheme="minorBidi" w:hAnsiTheme="minorBidi"/>
          <w:sz w:val="24"/>
          <w:szCs w:val="24"/>
        </w:rPr>
        <w:t>7. Adrenal crisis.</w:t>
      </w:r>
    </w:p>
    <w:p w14:paraId="32D4D4B5" w14:textId="77777777" w:rsidR="007C5870" w:rsidRPr="007C5870" w:rsidRDefault="00B54B48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8</w:t>
      </w:r>
      <w:r w:rsidR="007C5870" w:rsidRPr="007C5870">
        <w:rPr>
          <w:rFonts w:asciiTheme="minorBidi" w:hAnsiTheme="minorBidi"/>
          <w:sz w:val="24"/>
          <w:szCs w:val="24"/>
        </w:rPr>
        <w:t>. Cardiac arrhythmia or circulatory obstruction (aortic stenosis).</w:t>
      </w:r>
    </w:p>
    <w:p w14:paraId="29F0E5C4" w14:textId="77777777" w:rsidR="003E5BAC" w:rsidRDefault="003E5BAC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</w:p>
    <w:p w14:paraId="19AB6B05" w14:textId="77777777" w:rsidR="007D25A0" w:rsidRDefault="00D70FDC" w:rsidP="00475A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left"/>
        <w:rPr>
          <w:rFonts w:asciiTheme="minorBidi" w:hAnsiTheme="minorBidi"/>
          <w:i/>
          <w:iCs/>
          <w:sz w:val="24"/>
          <w:szCs w:val="24"/>
          <w:rtl/>
        </w:rPr>
      </w:pPr>
      <w:r w:rsidRPr="007D25A0">
        <w:rPr>
          <w:rFonts w:asciiTheme="minorBidi" w:hAnsiTheme="minorBidi"/>
          <w:i/>
          <w:iCs/>
          <w:sz w:val="24"/>
          <w:szCs w:val="24"/>
        </w:rPr>
        <w:t>Syncope is defined as transient LOC results from reduced cerebral blood ﬂow.</w:t>
      </w:r>
    </w:p>
    <w:p w14:paraId="603557FC" w14:textId="77777777" w:rsidR="00D70FDC" w:rsidRDefault="00D70FDC" w:rsidP="00475ACA">
      <w:pPr>
        <w:spacing w:line="360" w:lineRule="auto"/>
        <w:jc w:val="left"/>
        <w:rPr>
          <w:rFonts w:asciiTheme="minorBidi" w:hAnsiTheme="minorBidi"/>
          <w:sz w:val="24"/>
          <w:szCs w:val="24"/>
        </w:rPr>
      </w:pPr>
    </w:p>
    <w:p w14:paraId="797D4F16" w14:textId="77777777" w:rsidR="007D25A0" w:rsidRPr="007D25A0" w:rsidRDefault="007D25A0" w:rsidP="00475ACA">
      <w:pPr>
        <w:spacing w:after="0" w:line="360" w:lineRule="auto"/>
        <w:jc w:val="left"/>
        <w:rPr>
          <w:rFonts w:asciiTheme="minorBidi" w:hAnsiTheme="minorBidi"/>
          <w:b/>
          <w:bCs/>
          <w:sz w:val="24"/>
          <w:szCs w:val="24"/>
        </w:rPr>
      </w:pPr>
      <w:r w:rsidRPr="007D25A0">
        <w:rPr>
          <w:rFonts w:asciiTheme="minorBidi" w:hAnsiTheme="minorBidi"/>
          <w:b/>
          <w:bCs/>
          <w:sz w:val="24"/>
          <w:szCs w:val="24"/>
          <w:highlight w:val="lightGray"/>
        </w:rPr>
        <w:t>Simple faint</w:t>
      </w:r>
    </w:p>
    <w:p w14:paraId="574FF873" w14:textId="77777777" w:rsidR="007D25A0" w:rsidRPr="007D25A0" w:rsidRDefault="007D25A0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 w:rsidRPr="007D25A0">
        <w:rPr>
          <w:rFonts w:asciiTheme="minorBidi" w:hAnsiTheme="minorBidi"/>
          <w:sz w:val="24"/>
          <w:szCs w:val="24"/>
        </w:rPr>
        <w:t>It is syncope associated with loss of postural tone followed by</w:t>
      </w:r>
      <w:r>
        <w:rPr>
          <w:rFonts w:asciiTheme="minorBidi" w:hAnsiTheme="minorBidi"/>
          <w:sz w:val="24"/>
          <w:szCs w:val="24"/>
        </w:rPr>
        <w:t xml:space="preserve"> </w:t>
      </w:r>
      <w:r w:rsidRPr="007D25A0">
        <w:rPr>
          <w:rFonts w:asciiTheme="minorBidi" w:hAnsiTheme="minorBidi"/>
          <w:sz w:val="24"/>
          <w:szCs w:val="24"/>
        </w:rPr>
        <w:t>spontaneous recovery. Sometimes occurs before or during dental</w:t>
      </w:r>
      <w:r>
        <w:rPr>
          <w:rFonts w:asciiTheme="minorBidi" w:hAnsiTheme="minorBidi"/>
          <w:sz w:val="24"/>
          <w:szCs w:val="24"/>
        </w:rPr>
        <w:t xml:space="preserve"> </w:t>
      </w:r>
      <w:r w:rsidRPr="007D25A0">
        <w:rPr>
          <w:rFonts w:asciiTheme="minorBidi" w:hAnsiTheme="minorBidi"/>
          <w:sz w:val="24"/>
          <w:szCs w:val="24"/>
        </w:rPr>
        <w:t>treatment especially before, during and after injections.</w:t>
      </w:r>
    </w:p>
    <w:p w14:paraId="31FB3E8D" w14:textId="77777777" w:rsidR="007D25A0" w:rsidRDefault="007D25A0" w:rsidP="00475ACA">
      <w:pPr>
        <w:spacing w:after="0" w:line="360" w:lineRule="auto"/>
        <w:jc w:val="left"/>
        <w:rPr>
          <w:rFonts w:asciiTheme="minorBidi" w:hAnsiTheme="minorBidi"/>
          <w:b/>
          <w:bCs/>
          <w:sz w:val="24"/>
          <w:szCs w:val="24"/>
        </w:rPr>
      </w:pPr>
      <w:r w:rsidRPr="007D25A0">
        <w:rPr>
          <w:rFonts w:asciiTheme="minorBidi" w:hAnsiTheme="minorBidi"/>
          <w:b/>
          <w:bCs/>
          <w:sz w:val="24"/>
          <w:szCs w:val="24"/>
        </w:rPr>
        <w:t>Clinical feature</w:t>
      </w:r>
    </w:p>
    <w:p w14:paraId="0E9B7AD9" w14:textId="77777777" w:rsidR="00D01AD2" w:rsidRDefault="007D25A0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7D25A0">
        <w:rPr>
          <w:rFonts w:asciiTheme="minorBidi" w:hAnsiTheme="minorBidi"/>
          <w:sz w:val="24"/>
          <w:szCs w:val="24"/>
        </w:rPr>
        <w:t>Vasovagal attack in young adult</w:t>
      </w:r>
      <w:r w:rsidR="00D01AD2">
        <w:rPr>
          <w:rFonts w:asciiTheme="minorBidi" w:hAnsiTheme="minorBidi"/>
          <w:sz w:val="24"/>
          <w:szCs w:val="24"/>
        </w:rPr>
        <w:t xml:space="preserve"> usually due to;</w:t>
      </w:r>
    </w:p>
    <w:p w14:paraId="7DC47F37" w14:textId="77777777" w:rsidR="00D01AD2" w:rsidRDefault="00D01AD2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="007D25A0" w:rsidRPr="007D25A0">
        <w:rPr>
          <w:rFonts w:asciiTheme="minorBidi" w:hAnsiTheme="minorBidi"/>
          <w:sz w:val="24"/>
          <w:szCs w:val="24"/>
        </w:rPr>
        <w:t>prolonged standin</w:t>
      </w:r>
      <w:r>
        <w:rPr>
          <w:rFonts w:asciiTheme="minorBidi" w:hAnsiTheme="minorBidi"/>
          <w:sz w:val="24"/>
          <w:szCs w:val="24"/>
        </w:rPr>
        <w:t xml:space="preserve">g              - anxiety                   - pain               </w:t>
      </w:r>
    </w:p>
    <w:p w14:paraId="76515D82" w14:textId="77777777" w:rsidR="00D01AD2" w:rsidRDefault="00D01AD2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fatigue                                  - fasting                    - </w:t>
      </w:r>
      <w:r w:rsidR="007D25A0" w:rsidRPr="007D25A0">
        <w:rPr>
          <w:rFonts w:asciiTheme="minorBidi" w:hAnsiTheme="minorBidi"/>
          <w:sz w:val="24"/>
          <w:szCs w:val="24"/>
        </w:rPr>
        <w:t xml:space="preserve">high temperature </w:t>
      </w:r>
    </w:p>
    <w:p w14:paraId="2A7D403C" w14:textId="77777777" w:rsidR="007D25A0" w:rsidRDefault="007E2D48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The condition is characterized by</w:t>
      </w:r>
      <w:r w:rsidR="007D25A0" w:rsidRPr="007D25A0">
        <w:rPr>
          <w:rFonts w:asciiTheme="minorBidi" w:hAnsiTheme="minorBidi"/>
          <w:sz w:val="24"/>
          <w:szCs w:val="24"/>
        </w:rPr>
        <w:t xml:space="preserve"> sweating,</w:t>
      </w:r>
      <w:r w:rsidR="007D25A0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7D25A0" w:rsidRPr="007D25A0">
        <w:rPr>
          <w:rFonts w:asciiTheme="minorBidi" w:hAnsiTheme="minorBidi"/>
          <w:sz w:val="24"/>
          <w:szCs w:val="24"/>
        </w:rPr>
        <w:t>nausea, pallor, weakness, co</w:t>
      </w:r>
      <w:r w:rsidR="00971623">
        <w:rPr>
          <w:rFonts w:asciiTheme="minorBidi" w:hAnsiTheme="minorBidi"/>
          <w:sz w:val="24"/>
          <w:szCs w:val="24"/>
        </w:rPr>
        <w:t xml:space="preserve">ld clammy skin, dilated </w:t>
      </w:r>
      <w:r w:rsidR="007D25A0">
        <w:rPr>
          <w:rFonts w:asciiTheme="minorBidi" w:hAnsiTheme="minorBidi"/>
          <w:sz w:val="24"/>
          <w:szCs w:val="24"/>
        </w:rPr>
        <w:t xml:space="preserve">pupils, </w:t>
      </w:r>
      <w:r w:rsidR="007D25A0" w:rsidRPr="007D25A0">
        <w:rPr>
          <w:rFonts w:asciiTheme="minorBidi" w:hAnsiTheme="minorBidi"/>
          <w:sz w:val="24"/>
          <w:szCs w:val="24"/>
        </w:rPr>
        <w:t>rapid pulse</w:t>
      </w:r>
      <w:r w:rsidR="007D25A0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7D25A0" w:rsidRPr="007D25A0">
        <w:rPr>
          <w:rFonts w:asciiTheme="minorBidi" w:hAnsiTheme="minorBidi"/>
          <w:sz w:val="24"/>
          <w:szCs w:val="24"/>
        </w:rPr>
        <w:t xml:space="preserve">and </w:t>
      </w:r>
      <w:r>
        <w:rPr>
          <w:rFonts w:asciiTheme="minorBidi" w:hAnsiTheme="minorBidi"/>
          <w:sz w:val="24"/>
          <w:szCs w:val="24"/>
        </w:rPr>
        <w:t>loss of consciousness</w:t>
      </w:r>
      <w:r w:rsidR="007D25A0" w:rsidRPr="007D25A0">
        <w:rPr>
          <w:rFonts w:asciiTheme="minorBidi" w:hAnsiTheme="minorBidi"/>
          <w:sz w:val="24"/>
          <w:szCs w:val="24"/>
        </w:rPr>
        <w:t xml:space="preserve"> followed by rapid recovery on lying down, otherwise the patient</w:t>
      </w:r>
      <w:r w:rsidR="007D25A0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7D25A0" w:rsidRPr="007D25A0">
        <w:rPr>
          <w:rFonts w:asciiTheme="minorBidi" w:hAnsiTheme="minorBidi"/>
          <w:sz w:val="24"/>
          <w:szCs w:val="24"/>
        </w:rPr>
        <w:t>may have seizure.</w:t>
      </w:r>
    </w:p>
    <w:p w14:paraId="221608F4" w14:textId="77777777" w:rsidR="00D10CC2" w:rsidRDefault="00D10CC2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4262333C" w14:textId="77777777" w:rsidR="00D10CC2" w:rsidRDefault="00D10CC2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4C546049" w14:textId="77777777" w:rsidR="00D10CC2" w:rsidRDefault="00D10CC2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5BFEA20A" w14:textId="77777777" w:rsidR="00D10CC2" w:rsidRDefault="00D10CC2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529B4B73" w14:textId="77777777" w:rsidR="00843BF5" w:rsidRDefault="00843BF5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</w:p>
    <w:p w14:paraId="2AAA513F" w14:textId="77777777" w:rsidR="00843BF5" w:rsidRDefault="00843BF5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</w:p>
    <w:p w14:paraId="62FBA8E3" w14:textId="77777777" w:rsidR="00971623" w:rsidRPr="00971623" w:rsidRDefault="00971623" w:rsidP="00475ACA">
      <w:pPr>
        <w:shd w:val="clear" w:color="auto" w:fill="D9D9D9" w:themeFill="background1" w:themeFillShade="D9"/>
        <w:spacing w:after="0" w:line="360" w:lineRule="auto"/>
        <w:jc w:val="left"/>
        <w:rPr>
          <w:rFonts w:asciiTheme="minorBidi" w:hAnsiTheme="minorBidi"/>
          <w:b/>
          <w:bCs/>
          <w:sz w:val="24"/>
          <w:szCs w:val="24"/>
        </w:rPr>
      </w:pPr>
      <w:r w:rsidRPr="000F2B14">
        <w:rPr>
          <w:rFonts w:asciiTheme="minorBidi" w:hAnsiTheme="minorBidi"/>
          <w:b/>
          <w:bCs/>
          <w:sz w:val="24"/>
          <w:szCs w:val="24"/>
        </w:rPr>
        <w:t>Cerebrovascular accident (CVA)</w:t>
      </w:r>
    </w:p>
    <w:p w14:paraId="6B8B05D9" w14:textId="77777777" w:rsidR="00971623" w:rsidRPr="00971623" w:rsidRDefault="00971623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971623">
        <w:rPr>
          <w:rFonts w:asciiTheme="minorBidi" w:hAnsiTheme="minorBidi"/>
          <w:sz w:val="24"/>
          <w:szCs w:val="24"/>
        </w:rPr>
        <w:t>Stroke or cerebrovascular accident (CVA) is acute brain damage due to</w:t>
      </w:r>
      <w:r>
        <w:rPr>
          <w:rFonts w:asciiTheme="minorBidi" w:hAnsiTheme="minorBidi"/>
          <w:sz w:val="24"/>
          <w:szCs w:val="24"/>
        </w:rPr>
        <w:t xml:space="preserve"> </w:t>
      </w:r>
      <w:r w:rsidR="00DE70D3">
        <w:rPr>
          <w:rFonts w:asciiTheme="minorBidi" w:hAnsiTheme="minorBidi"/>
          <w:sz w:val="24"/>
          <w:szCs w:val="24"/>
        </w:rPr>
        <w:t xml:space="preserve">ischemic infarction or </w:t>
      </w:r>
      <w:r w:rsidRPr="00971623">
        <w:rPr>
          <w:rFonts w:asciiTheme="minorBidi" w:hAnsiTheme="minorBidi"/>
          <w:sz w:val="24"/>
          <w:szCs w:val="24"/>
        </w:rPr>
        <w:t>cerebral bleeding.</w:t>
      </w:r>
    </w:p>
    <w:p w14:paraId="4F6C3990" w14:textId="77777777" w:rsidR="00DE70D3" w:rsidRPr="00DE70D3" w:rsidRDefault="00DE70D3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DE70D3">
        <w:rPr>
          <w:rFonts w:asciiTheme="minorBidi" w:hAnsiTheme="minorBidi"/>
          <w:b/>
          <w:bCs/>
          <w:sz w:val="24"/>
          <w:szCs w:val="24"/>
        </w:rPr>
        <w:t>Causes</w:t>
      </w:r>
    </w:p>
    <w:p w14:paraId="05E91A2A" w14:textId="77777777" w:rsidR="00DE70D3" w:rsidRDefault="00DE70D3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1- Ischemic CVA: </w:t>
      </w:r>
      <w:r w:rsidR="00C544E8">
        <w:rPr>
          <w:rFonts w:asciiTheme="minorBidi" w:hAnsiTheme="minorBidi"/>
          <w:sz w:val="24"/>
          <w:szCs w:val="24"/>
        </w:rPr>
        <w:t xml:space="preserve"> due to </w:t>
      </w:r>
      <w:r w:rsidR="00C544E8" w:rsidRPr="00C544E8">
        <w:rPr>
          <w:rFonts w:asciiTheme="minorBidi" w:hAnsiTheme="minorBidi"/>
          <w:sz w:val="24"/>
          <w:szCs w:val="24"/>
        </w:rPr>
        <w:t>thrombotic or embolic occlusion of a cerebral artery.</w:t>
      </w:r>
    </w:p>
    <w:p w14:paraId="5A9D705C" w14:textId="77777777" w:rsidR="00971623" w:rsidRPr="00971623" w:rsidRDefault="007572D6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2- H</w:t>
      </w:r>
      <w:r w:rsidR="00971623" w:rsidRPr="00971623">
        <w:rPr>
          <w:rFonts w:asciiTheme="minorBidi" w:hAnsiTheme="minorBidi"/>
          <w:sz w:val="24"/>
          <w:szCs w:val="24"/>
        </w:rPr>
        <w:t>emorrhage</w:t>
      </w:r>
      <w:r>
        <w:rPr>
          <w:rFonts w:asciiTheme="minorBidi" w:hAnsiTheme="minorBidi"/>
          <w:sz w:val="24"/>
          <w:szCs w:val="24"/>
        </w:rPr>
        <w:t xml:space="preserve"> CVA: </w:t>
      </w:r>
      <w:r w:rsidR="00971623" w:rsidRPr="00971623">
        <w:rPr>
          <w:rFonts w:asciiTheme="minorBidi" w:hAnsiTheme="minorBidi"/>
          <w:sz w:val="24"/>
          <w:szCs w:val="24"/>
        </w:rPr>
        <w:t>due to tumor,</w:t>
      </w:r>
      <w:r>
        <w:rPr>
          <w:rFonts w:asciiTheme="minorBidi" w:hAnsiTheme="minorBidi"/>
          <w:sz w:val="24"/>
          <w:szCs w:val="24"/>
        </w:rPr>
        <w:t xml:space="preserve"> vascular malformation, trauma.</w:t>
      </w:r>
    </w:p>
    <w:p w14:paraId="64EC4E9D" w14:textId="77777777" w:rsidR="00C37EBB" w:rsidRPr="00C37EBB" w:rsidRDefault="00C37EBB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C37EBB">
        <w:rPr>
          <w:rFonts w:asciiTheme="minorBidi" w:hAnsiTheme="minorBidi"/>
          <w:b/>
          <w:bCs/>
          <w:sz w:val="24"/>
          <w:szCs w:val="24"/>
        </w:rPr>
        <w:t>Risk factors</w:t>
      </w:r>
      <w:r w:rsidR="00971623" w:rsidRPr="00C37EBB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5890CB07" w14:textId="77777777" w:rsidR="00C37EBB" w:rsidRDefault="00C37EBB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 Hypertension</w:t>
      </w:r>
      <w:r w:rsidR="004C531A">
        <w:rPr>
          <w:rFonts w:asciiTheme="minorBidi" w:hAnsiTheme="minorBidi"/>
          <w:sz w:val="24"/>
          <w:szCs w:val="24"/>
        </w:rPr>
        <w:t xml:space="preserve">    </w:t>
      </w:r>
      <w:r w:rsidR="00971623" w:rsidRPr="00971623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                          - age                          </w:t>
      </w:r>
      <w:r w:rsidR="004A25E2">
        <w:rPr>
          <w:rFonts w:asciiTheme="minorBidi" w:hAnsiTheme="minorBidi"/>
          <w:sz w:val="24"/>
          <w:szCs w:val="24"/>
        </w:rPr>
        <w:t xml:space="preserve">- </w:t>
      </w:r>
      <w:r>
        <w:rPr>
          <w:rFonts w:asciiTheme="minorBidi" w:hAnsiTheme="minorBidi"/>
          <w:sz w:val="24"/>
          <w:szCs w:val="24"/>
        </w:rPr>
        <w:t>DM             - smoking</w:t>
      </w:r>
      <w:r w:rsidR="00850F63">
        <w:rPr>
          <w:rFonts w:asciiTheme="minorBidi" w:hAnsiTheme="minorBidi"/>
          <w:sz w:val="24"/>
          <w:szCs w:val="24"/>
        </w:rPr>
        <w:t xml:space="preserve">        - hyperlipidemia</w:t>
      </w:r>
    </w:p>
    <w:p w14:paraId="45C9BE42" w14:textId="77777777" w:rsidR="00971623" w:rsidRPr="00971623" w:rsidRDefault="00C37EBB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obesity         </w:t>
      </w:r>
      <w:r w:rsidR="00850F63">
        <w:rPr>
          <w:rFonts w:asciiTheme="minorBidi" w:hAnsiTheme="minorBidi"/>
          <w:sz w:val="24"/>
          <w:szCs w:val="24"/>
        </w:rPr>
        <w:t xml:space="preserve">                               </w:t>
      </w:r>
      <w:r>
        <w:rPr>
          <w:rFonts w:asciiTheme="minorBidi" w:hAnsiTheme="minorBidi"/>
          <w:sz w:val="24"/>
          <w:szCs w:val="24"/>
        </w:rPr>
        <w:t xml:space="preserve">- atrial fibrillation </w:t>
      </w:r>
      <w:r w:rsidR="004A25E2">
        <w:rPr>
          <w:rFonts w:asciiTheme="minorBidi" w:hAnsiTheme="minorBidi"/>
          <w:sz w:val="24"/>
          <w:szCs w:val="24"/>
        </w:rPr>
        <w:t xml:space="preserve">       - valvular heart disease</w:t>
      </w:r>
    </w:p>
    <w:p w14:paraId="6794C756" w14:textId="77777777" w:rsidR="00971623" w:rsidRPr="00FD30AA" w:rsidRDefault="00971623" w:rsidP="00475ACA">
      <w:pPr>
        <w:spacing w:after="0" w:line="360" w:lineRule="auto"/>
        <w:jc w:val="left"/>
        <w:rPr>
          <w:rFonts w:asciiTheme="minorBidi" w:hAnsiTheme="minorBidi"/>
          <w:b/>
          <w:bCs/>
          <w:sz w:val="24"/>
          <w:szCs w:val="24"/>
        </w:rPr>
      </w:pPr>
      <w:r w:rsidRPr="00FD30AA">
        <w:rPr>
          <w:rFonts w:asciiTheme="minorBidi" w:hAnsiTheme="minorBidi"/>
          <w:b/>
          <w:bCs/>
          <w:sz w:val="24"/>
          <w:szCs w:val="24"/>
        </w:rPr>
        <w:t xml:space="preserve">Clinical </w:t>
      </w:r>
      <w:r w:rsidR="00FD30AA" w:rsidRPr="00FD30AA">
        <w:rPr>
          <w:rFonts w:asciiTheme="minorBidi" w:hAnsiTheme="minorBidi"/>
          <w:b/>
          <w:bCs/>
          <w:sz w:val="24"/>
          <w:szCs w:val="24"/>
        </w:rPr>
        <w:t>features</w:t>
      </w:r>
    </w:p>
    <w:p w14:paraId="51B01485" w14:textId="77777777" w:rsidR="00FD30AA" w:rsidRDefault="00971623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 w:rsidRPr="00971623">
        <w:rPr>
          <w:rFonts w:asciiTheme="minorBidi" w:hAnsiTheme="minorBidi"/>
          <w:sz w:val="24"/>
          <w:szCs w:val="24"/>
        </w:rPr>
        <w:t xml:space="preserve">Disturbed </w:t>
      </w:r>
      <w:r w:rsidR="00DE70D3" w:rsidRPr="00971623">
        <w:rPr>
          <w:rFonts w:asciiTheme="minorBidi" w:hAnsiTheme="minorBidi"/>
          <w:sz w:val="24"/>
          <w:szCs w:val="24"/>
        </w:rPr>
        <w:t>consciousness</w:t>
      </w:r>
      <w:r w:rsidR="00FD30AA">
        <w:rPr>
          <w:rFonts w:asciiTheme="minorBidi" w:hAnsiTheme="minorBidi"/>
          <w:sz w:val="24"/>
          <w:szCs w:val="24"/>
        </w:rPr>
        <w:t xml:space="preserve">                   </w:t>
      </w:r>
      <w:r w:rsidRPr="00971623">
        <w:rPr>
          <w:rFonts w:asciiTheme="minorBidi" w:hAnsiTheme="minorBidi"/>
          <w:sz w:val="24"/>
          <w:szCs w:val="24"/>
        </w:rPr>
        <w:t>unilateral hemiplegia (flaccid then spastic weak</w:t>
      </w:r>
      <w:r w:rsidR="00FD30AA">
        <w:rPr>
          <w:rFonts w:asciiTheme="minorBidi" w:hAnsiTheme="minorBidi"/>
          <w:sz w:val="24"/>
          <w:szCs w:val="24"/>
        </w:rPr>
        <w:t xml:space="preserve"> arm and leg) sensory loss                                       visual ﬁeld defect</w:t>
      </w:r>
    </w:p>
    <w:p w14:paraId="6B1009D5" w14:textId="77777777" w:rsidR="00971623" w:rsidRPr="00971623" w:rsidRDefault="00FD30AA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Dysphasia                                          </w:t>
      </w:r>
      <w:r w:rsidR="00971623" w:rsidRPr="00971623">
        <w:rPr>
          <w:rFonts w:asciiTheme="minorBidi" w:hAnsiTheme="minorBidi"/>
          <w:sz w:val="24"/>
          <w:szCs w:val="24"/>
        </w:rPr>
        <w:t>facial palsy.</w:t>
      </w:r>
    </w:p>
    <w:p w14:paraId="61561036" w14:textId="77777777" w:rsidR="00971623" w:rsidRPr="00971623" w:rsidRDefault="00971623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 w:rsidRPr="00971623">
        <w:rPr>
          <w:rFonts w:asciiTheme="minorBidi" w:hAnsiTheme="minorBidi"/>
          <w:sz w:val="24"/>
          <w:szCs w:val="24"/>
        </w:rPr>
        <w:t>Sudden coma and death are common presentations.</w:t>
      </w:r>
    </w:p>
    <w:p w14:paraId="3DB8CDBF" w14:textId="77777777" w:rsidR="005D04D7" w:rsidRDefault="005D04D7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</w:p>
    <w:p w14:paraId="75B9E1F7" w14:textId="77777777" w:rsidR="00971623" w:rsidRPr="00971623" w:rsidRDefault="00971623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 w:rsidRPr="00971623">
        <w:rPr>
          <w:rFonts w:asciiTheme="minorBidi" w:hAnsiTheme="minorBidi"/>
          <w:sz w:val="24"/>
          <w:szCs w:val="24"/>
        </w:rPr>
        <w:t>Transient ischemic attack</w:t>
      </w:r>
      <w:r w:rsidR="00850F63">
        <w:rPr>
          <w:rFonts w:asciiTheme="minorBidi" w:hAnsiTheme="minorBidi"/>
          <w:sz w:val="24"/>
          <w:szCs w:val="24"/>
        </w:rPr>
        <w:t xml:space="preserve"> (TIA)</w:t>
      </w:r>
      <w:r w:rsidRPr="00971623">
        <w:rPr>
          <w:rFonts w:asciiTheme="minorBidi" w:hAnsiTheme="minorBidi"/>
          <w:sz w:val="24"/>
          <w:szCs w:val="24"/>
        </w:rPr>
        <w:t xml:space="preserve"> is </w:t>
      </w:r>
      <w:r w:rsidR="005D04D7">
        <w:rPr>
          <w:rFonts w:asciiTheme="minorBidi" w:hAnsiTheme="minorBidi"/>
          <w:sz w:val="24"/>
          <w:szCs w:val="24"/>
        </w:rPr>
        <w:t xml:space="preserve">defined as </w:t>
      </w:r>
      <w:r w:rsidR="005D04D7" w:rsidRPr="005D04D7">
        <w:rPr>
          <w:rFonts w:asciiTheme="minorBidi" w:hAnsiTheme="minorBidi"/>
          <w:sz w:val="24"/>
          <w:szCs w:val="24"/>
        </w:rPr>
        <w:t>temporary disruption in the blood supply to part of the brain</w:t>
      </w:r>
      <w:r w:rsidR="005D04D7">
        <w:rPr>
          <w:rFonts w:asciiTheme="minorBidi" w:hAnsiTheme="minorBidi"/>
          <w:sz w:val="24"/>
          <w:szCs w:val="24"/>
        </w:rPr>
        <w:t>, presented with</w:t>
      </w:r>
      <w:r w:rsidRPr="00971623">
        <w:rPr>
          <w:rFonts w:asciiTheme="minorBidi" w:hAnsiTheme="minorBidi"/>
          <w:sz w:val="24"/>
          <w:szCs w:val="24"/>
        </w:rPr>
        <w:t xml:space="preserve"> symptoms</w:t>
      </w:r>
      <w:r w:rsidR="005D04D7">
        <w:rPr>
          <w:rFonts w:asciiTheme="minorBidi" w:hAnsiTheme="minorBidi"/>
          <w:sz w:val="24"/>
          <w:szCs w:val="24"/>
        </w:rPr>
        <w:t xml:space="preserve"> similar to typical CVA, but symptom</w:t>
      </w:r>
      <w:r w:rsidRPr="00971623">
        <w:rPr>
          <w:rFonts w:asciiTheme="minorBidi" w:hAnsiTheme="minorBidi"/>
          <w:sz w:val="24"/>
          <w:szCs w:val="24"/>
        </w:rPr>
        <w:t xml:space="preserve"> resolve in &lt;24 h.</w:t>
      </w:r>
      <w:r w:rsidR="00B862E3">
        <w:rPr>
          <w:rFonts w:asciiTheme="minorBidi" w:hAnsiTheme="minorBidi"/>
          <w:sz w:val="24"/>
          <w:szCs w:val="24"/>
        </w:rPr>
        <w:t xml:space="preserve"> It should be considered as a warning sign for development of CVA in the future.</w:t>
      </w:r>
    </w:p>
    <w:p w14:paraId="771EA8CE" w14:textId="77777777" w:rsidR="00971623" w:rsidRPr="0070303B" w:rsidRDefault="0070303B" w:rsidP="00475ACA">
      <w:pPr>
        <w:spacing w:after="0" w:line="360" w:lineRule="auto"/>
        <w:jc w:val="left"/>
        <w:rPr>
          <w:rFonts w:asciiTheme="minorBidi" w:hAnsiTheme="minorBidi"/>
          <w:b/>
          <w:bCs/>
          <w:sz w:val="24"/>
          <w:szCs w:val="24"/>
        </w:rPr>
      </w:pPr>
      <w:r w:rsidRPr="0070303B">
        <w:rPr>
          <w:rFonts w:asciiTheme="minorBidi" w:hAnsiTheme="minorBidi"/>
          <w:b/>
          <w:bCs/>
          <w:sz w:val="24"/>
          <w:szCs w:val="24"/>
        </w:rPr>
        <w:t>Investigation</w:t>
      </w:r>
    </w:p>
    <w:p w14:paraId="6E3ECC36" w14:textId="77777777" w:rsidR="00535C51" w:rsidRDefault="0070303B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CT scan and MRI</w:t>
      </w:r>
      <w:r w:rsidR="00971623" w:rsidRPr="00971623">
        <w:rPr>
          <w:rFonts w:asciiTheme="minorBidi" w:hAnsiTheme="minorBidi"/>
          <w:sz w:val="24"/>
          <w:szCs w:val="24"/>
        </w:rPr>
        <w:t xml:space="preserve"> to localize cerebral damage and assess the severity</w:t>
      </w:r>
      <w:r w:rsidR="00535C51">
        <w:rPr>
          <w:rFonts w:asciiTheme="minorBidi" w:hAnsiTheme="minorBidi"/>
          <w:sz w:val="24"/>
          <w:szCs w:val="24"/>
        </w:rPr>
        <w:t>.</w:t>
      </w:r>
      <w:r w:rsidR="00535C51" w:rsidRPr="00535C51">
        <w:t xml:space="preserve"> </w:t>
      </w:r>
    </w:p>
    <w:p w14:paraId="7A2D2AAD" w14:textId="77777777" w:rsidR="00535C51" w:rsidRPr="00535C51" w:rsidRDefault="00535C51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 w:rsidRPr="00535C51">
        <w:rPr>
          <w:rFonts w:asciiTheme="minorBidi" w:hAnsiTheme="minorBidi"/>
          <w:sz w:val="24"/>
          <w:szCs w:val="24"/>
        </w:rPr>
        <w:t>ECG, echocardiography and ultrasound of carotid artery</w:t>
      </w:r>
      <w:r w:rsidR="00904AE6">
        <w:rPr>
          <w:rFonts w:asciiTheme="minorBidi" w:hAnsiTheme="minorBidi"/>
          <w:sz w:val="24"/>
          <w:szCs w:val="24"/>
        </w:rPr>
        <w:t>.</w:t>
      </w:r>
    </w:p>
    <w:p w14:paraId="31CB20D1" w14:textId="77777777" w:rsidR="00971623" w:rsidRDefault="00535C51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 w:rsidRPr="00535C51">
        <w:rPr>
          <w:rFonts w:asciiTheme="minorBidi" w:hAnsiTheme="minorBidi"/>
          <w:sz w:val="24"/>
          <w:szCs w:val="24"/>
        </w:rPr>
        <w:t>Cerebral angiography to localize the source of hemorrhage.</w:t>
      </w:r>
    </w:p>
    <w:p w14:paraId="58B6B00A" w14:textId="77777777" w:rsidR="00CC70F1" w:rsidRPr="00F24D58" w:rsidRDefault="00CC70F1" w:rsidP="00475ACA">
      <w:pPr>
        <w:spacing w:after="0" w:line="360" w:lineRule="auto"/>
        <w:jc w:val="left"/>
        <w:rPr>
          <w:rFonts w:asciiTheme="minorBidi" w:hAnsiTheme="minorBidi"/>
          <w:b/>
          <w:bCs/>
          <w:sz w:val="24"/>
          <w:szCs w:val="24"/>
        </w:rPr>
      </w:pPr>
      <w:r w:rsidRPr="00F24D58">
        <w:rPr>
          <w:rFonts w:asciiTheme="minorBidi" w:hAnsiTheme="minorBidi"/>
          <w:b/>
          <w:bCs/>
          <w:sz w:val="24"/>
          <w:szCs w:val="24"/>
        </w:rPr>
        <w:t xml:space="preserve">Treatment </w:t>
      </w:r>
    </w:p>
    <w:p w14:paraId="738C5FB9" w14:textId="77777777" w:rsidR="00CC70F1" w:rsidRDefault="00CC70F1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1- insert intravenous line.</w:t>
      </w:r>
    </w:p>
    <w:p w14:paraId="6B413237" w14:textId="77777777" w:rsidR="00CC70F1" w:rsidRDefault="00CC70F1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2- correct blood pressure, blood glucose, and other vital signs.</w:t>
      </w:r>
    </w:p>
    <w:p w14:paraId="3F306B7B" w14:textId="77777777" w:rsidR="00CC70F1" w:rsidRDefault="00CC70F1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3- consider fibrinolytic therapy.</w:t>
      </w:r>
    </w:p>
    <w:p w14:paraId="3F981F22" w14:textId="77777777" w:rsidR="00CC70F1" w:rsidRDefault="00CC70F1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4- antiplatelet, anticoagulant if necessary.</w:t>
      </w:r>
    </w:p>
    <w:p w14:paraId="49EF1FD6" w14:textId="77777777" w:rsidR="00CC70F1" w:rsidRDefault="00CC70F1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5- control CNS bleeding if present.</w:t>
      </w:r>
    </w:p>
    <w:p w14:paraId="75A52F54" w14:textId="77777777" w:rsidR="00321BEA" w:rsidRPr="00321BEA" w:rsidRDefault="00321BEA" w:rsidP="00475ACA">
      <w:pPr>
        <w:spacing w:after="0" w:line="360" w:lineRule="auto"/>
        <w:jc w:val="left"/>
        <w:rPr>
          <w:rFonts w:asciiTheme="minorBidi" w:hAnsiTheme="minorBidi"/>
          <w:b/>
          <w:bCs/>
          <w:sz w:val="24"/>
          <w:szCs w:val="24"/>
        </w:rPr>
      </w:pPr>
      <w:r w:rsidRPr="00321BEA">
        <w:rPr>
          <w:rFonts w:asciiTheme="minorBidi" w:hAnsiTheme="minorBidi"/>
          <w:b/>
          <w:bCs/>
          <w:sz w:val="24"/>
          <w:szCs w:val="24"/>
        </w:rPr>
        <w:t>Dental aspects</w:t>
      </w:r>
    </w:p>
    <w:p w14:paraId="5D159A82" w14:textId="77777777" w:rsidR="00321BEA" w:rsidRDefault="00321BEA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The following conditions should be kept in consideration:</w:t>
      </w:r>
    </w:p>
    <w:p w14:paraId="20D543C5" w14:textId="77777777" w:rsidR="00321BEA" w:rsidRPr="00321BEA" w:rsidRDefault="00321BEA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 impaired communication          - associated diseases                        - medications</w:t>
      </w:r>
    </w:p>
    <w:p w14:paraId="3095AE8A" w14:textId="77777777" w:rsidR="00321BEA" w:rsidRPr="00321BEA" w:rsidRDefault="00321BEA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bleeding tendency                    - </w:t>
      </w:r>
      <w:r w:rsidRPr="00321BEA">
        <w:rPr>
          <w:rFonts w:asciiTheme="minorBidi" w:hAnsiTheme="minorBidi"/>
          <w:sz w:val="24"/>
          <w:szCs w:val="24"/>
        </w:rPr>
        <w:t>loss of protective swallowing and gag reﬂe</w:t>
      </w:r>
      <w:r>
        <w:rPr>
          <w:rFonts w:asciiTheme="minorBidi" w:hAnsiTheme="minorBidi"/>
          <w:sz w:val="24"/>
          <w:szCs w:val="24"/>
        </w:rPr>
        <w:t>xes</w:t>
      </w:r>
    </w:p>
    <w:p w14:paraId="7955B307" w14:textId="77777777" w:rsidR="00321BEA" w:rsidRPr="00321BEA" w:rsidRDefault="00321BEA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Pr="00321BEA">
        <w:rPr>
          <w:rFonts w:asciiTheme="minorBidi" w:hAnsiTheme="minorBidi"/>
          <w:sz w:val="24"/>
          <w:szCs w:val="24"/>
        </w:rPr>
        <w:t>risk of sudden loss of consciousness during dental surgery.</w:t>
      </w:r>
    </w:p>
    <w:p w14:paraId="67C21E02" w14:textId="77777777" w:rsidR="00321BEA" w:rsidRPr="00321BEA" w:rsidRDefault="00321BEA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 w:rsidRPr="00321BEA">
        <w:rPr>
          <w:rFonts w:asciiTheme="minorBidi" w:hAnsiTheme="minorBidi"/>
          <w:sz w:val="24"/>
          <w:szCs w:val="24"/>
        </w:rPr>
        <w:t>Defer elective and invasi</w:t>
      </w:r>
      <w:r>
        <w:rPr>
          <w:rFonts w:asciiTheme="minorBidi" w:hAnsiTheme="minorBidi"/>
          <w:sz w:val="24"/>
          <w:szCs w:val="24"/>
        </w:rPr>
        <w:t>ve dental care for 3-6 months.</w:t>
      </w:r>
    </w:p>
    <w:p w14:paraId="1D062658" w14:textId="77777777" w:rsidR="007839B8" w:rsidRDefault="007839B8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Blood pressure monitoring and careful drug history are es</w:t>
      </w:r>
      <w:r w:rsidR="00BE779D">
        <w:rPr>
          <w:rFonts w:asciiTheme="minorBidi" w:hAnsiTheme="minorBidi"/>
          <w:sz w:val="24"/>
          <w:szCs w:val="24"/>
        </w:rPr>
        <w:t xml:space="preserve">sential before preceding dental </w:t>
      </w:r>
      <w:r>
        <w:rPr>
          <w:rFonts w:asciiTheme="minorBidi" w:hAnsiTheme="minorBidi"/>
          <w:sz w:val="24"/>
          <w:szCs w:val="24"/>
        </w:rPr>
        <w:t>procedure.</w:t>
      </w:r>
    </w:p>
    <w:p w14:paraId="0FF9BBDD" w14:textId="77777777" w:rsidR="00D10CC2" w:rsidRDefault="00D10CC2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7AA8C21B" w14:textId="77777777" w:rsidR="00321BEA" w:rsidRPr="00321BEA" w:rsidRDefault="007839B8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The </w:t>
      </w:r>
      <w:r w:rsidR="00EA16E2">
        <w:rPr>
          <w:rFonts w:asciiTheme="minorBidi" w:hAnsiTheme="minorBidi"/>
          <w:sz w:val="24"/>
          <w:szCs w:val="24"/>
        </w:rPr>
        <w:t>p</w:t>
      </w:r>
      <w:r>
        <w:rPr>
          <w:rFonts w:asciiTheme="minorBidi" w:hAnsiTheme="minorBidi"/>
          <w:sz w:val="24"/>
          <w:szCs w:val="24"/>
        </w:rPr>
        <w:t xml:space="preserve">atient should be kept in upright position to </w:t>
      </w:r>
      <w:r w:rsidR="00321BEA" w:rsidRPr="00321BEA">
        <w:rPr>
          <w:rFonts w:asciiTheme="minorBidi" w:hAnsiTheme="minorBidi"/>
          <w:sz w:val="24"/>
          <w:szCs w:val="24"/>
        </w:rPr>
        <w:t>avoid foreign bodies from entering the pharynx.</w:t>
      </w:r>
    </w:p>
    <w:p w14:paraId="372B882F" w14:textId="77777777" w:rsidR="00321BEA" w:rsidRPr="00321BEA" w:rsidRDefault="002E265D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G</w:t>
      </w:r>
      <w:r w:rsidR="00321BEA" w:rsidRPr="00321BEA">
        <w:rPr>
          <w:rFonts w:asciiTheme="minorBidi" w:hAnsiTheme="minorBidi"/>
          <w:sz w:val="24"/>
          <w:szCs w:val="24"/>
        </w:rPr>
        <w:t>ood suction must be at hand.</w:t>
      </w:r>
    </w:p>
    <w:p w14:paraId="1C144F04" w14:textId="77777777" w:rsidR="00321BEA" w:rsidRPr="00321BEA" w:rsidRDefault="00321BEA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321BEA">
        <w:rPr>
          <w:rFonts w:asciiTheme="minorBidi" w:hAnsiTheme="minorBidi"/>
          <w:sz w:val="24"/>
          <w:szCs w:val="24"/>
        </w:rPr>
        <w:t>Calciﬁed atherosclerotic plaques may sometimes be detected on dental</w:t>
      </w:r>
      <w:r w:rsidR="00BE779D">
        <w:rPr>
          <w:rFonts w:asciiTheme="minorBidi" w:hAnsiTheme="minorBidi"/>
          <w:sz w:val="24"/>
          <w:szCs w:val="24"/>
        </w:rPr>
        <w:t xml:space="preserve"> </w:t>
      </w:r>
      <w:r w:rsidRPr="00321BEA">
        <w:rPr>
          <w:rFonts w:asciiTheme="minorBidi" w:hAnsiTheme="minorBidi"/>
          <w:sz w:val="24"/>
          <w:szCs w:val="24"/>
        </w:rPr>
        <w:t>panoramic radiographs.</w:t>
      </w:r>
    </w:p>
    <w:p w14:paraId="5227FB0F" w14:textId="77777777" w:rsidR="00321BEA" w:rsidRPr="00321BEA" w:rsidRDefault="00772FC4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Drugs:</w:t>
      </w:r>
    </w:p>
    <w:p w14:paraId="62D7478A" w14:textId="77777777" w:rsidR="00321BEA" w:rsidRPr="00321BEA" w:rsidRDefault="00321BEA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321BEA">
        <w:rPr>
          <w:rFonts w:asciiTheme="minorBidi" w:hAnsiTheme="minorBidi"/>
          <w:sz w:val="24"/>
          <w:szCs w:val="24"/>
        </w:rPr>
        <w:t>Avoid opioids and benzodiazepines (risk of respiratory depression).</w:t>
      </w:r>
    </w:p>
    <w:p w14:paraId="77E051D8" w14:textId="77777777" w:rsidR="00321BEA" w:rsidRPr="00321BEA" w:rsidRDefault="00321BEA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321BEA">
        <w:rPr>
          <w:rFonts w:asciiTheme="minorBidi" w:hAnsiTheme="minorBidi"/>
          <w:sz w:val="24"/>
          <w:szCs w:val="24"/>
        </w:rPr>
        <w:t>Avoid adrenaline-containing gingival retraction cords.</w:t>
      </w:r>
    </w:p>
    <w:p w14:paraId="73B0CE11" w14:textId="77777777" w:rsidR="000F2B14" w:rsidRDefault="000F2B14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60DE5317" w14:textId="77777777" w:rsidR="000F2B14" w:rsidRDefault="000F2B14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4C268F5E" w14:textId="77777777" w:rsidR="00321BEA" w:rsidRPr="000F2B14" w:rsidRDefault="00321BEA" w:rsidP="00475ACA">
      <w:pPr>
        <w:shd w:val="clear" w:color="auto" w:fill="D9D9D9" w:themeFill="background1" w:themeFillShade="D9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0F2B14">
        <w:rPr>
          <w:rFonts w:asciiTheme="minorBidi" w:hAnsiTheme="minorBidi"/>
          <w:b/>
          <w:bCs/>
          <w:sz w:val="24"/>
          <w:szCs w:val="24"/>
        </w:rPr>
        <w:t>Parkins</w:t>
      </w:r>
      <w:r w:rsidR="000F2B14">
        <w:rPr>
          <w:rFonts w:asciiTheme="minorBidi" w:hAnsiTheme="minorBidi"/>
          <w:b/>
          <w:bCs/>
          <w:sz w:val="24"/>
          <w:szCs w:val="24"/>
        </w:rPr>
        <w:t xml:space="preserve">on disease (Paralysis </w:t>
      </w:r>
      <w:proofErr w:type="spellStart"/>
      <w:r w:rsidR="000F2B14">
        <w:rPr>
          <w:rFonts w:asciiTheme="minorBidi" w:hAnsiTheme="minorBidi"/>
          <w:b/>
          <w:bCs/>
          <w:sz w:val="24"/>
          <w:szCs w:val="24"/>
        </w:rPr>
        <w:t>agitans</w:t>
      </w:r>
      <w:proofErr w:type="spellEnd"/>
      <w:r w:rsidR="000F2B14">
        <w:rPr>
          <w:rFonts w:asciiTheme="minorBidi" w:hAnsiTheme="minorBidi"/>
          <w:b/>
          <w:bCs/>
          <w:sz w:val="24"/>
          <w:szCs w:val="24"/>
        </w:rPr>
        <w:t xml:space="preserve">) </w:t>
      </w:r>
    </w:p>
    <w:p w14:paraId="7E56E635" w14:textId="77777777" w:rsidR="00303AF8" w:rsidRDefault="00303AF8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303AF8">
        <w:rPr>
          <w:rFonts w:asciiTheme="minorBidi" w:hAnsiTheme="minorBidi"/>
          <w:sz w:val="24"/>
          <w:szCs w:val="24"/>
        </w:rPr>
        <w:t>Parkinson</w:t>
      </w:r>
      <w:r w:rsidRPr="00303AF8">
        <w:rPr>
          <w:rFonts w:asciiTheme="minorBidi" w:hAnsiTheme="minorBidi" w:hint="eastAsia"/>
          <w:sz w:val="24"/>
          <w:szCs w:val="24"/>
        </w:rPr>
        <w:t>’</w:t>
      </w:r>
      <w:r w:rsidRPr="00303AF8">
        <w:rPr>
          <w:rFonts w:asciiTheme="minorBidi" w:hAnsiTheme="minorBidi"/>
          <w:sz w:val="24"/>
          <w:szCs w:val="24"/>
        </w:rPr>
        <w:t>s disease is a neurodegenerative condition</w:t>
      </w:r>
      <w:r>
        <w:rPr>
          <w:rFonts w:asciiTheme="minorBidi" w:hAnsiTheme="minorBidi"/>
          <w:sz w:val="24"/>
          <w:szCs w:val="24"/>
        </w:rPr>
        <w:t xml:space="preserve"> </w:t>
      </w:r>
      <w:r w:rsidRPr="00303AF8">
        <w:rPr>
          <w:rFonts w:asciiTheme="minorBidi" w:hAnsiTheme="minorBidi"/>
          <w:sz w:val="24"/>
          <w:szCs w:val="24"/>
        </w:rPr>
        <w:t>which affects the basal ganglia and which presents with</w:t>
      </w:r>
      <w:r>
        <w:rPr>
          <w:rFonts w:asciiTheme="minorBidi" w:hAnsiTheme="minorBidi"/>
          <w:sz w:val="24"/>
          <w:szCs w:val="24"/>
        </w:rPr>
        <w:t xml:space="preserve"> differing combinations of:</w:t>
      </w:r>
    </w:p>
    <w:p w14:paraId="66CA7005" w14:textId="77777777" w:rsidR="00303AF8" w:rsidRPr="00303AF8" w:rsidRDefault="00303AF8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1- </w:t>
      </w:r>
      <w:r w:rsidRPr="00303AF8">
        <w:rPr>
          <w:rFonts w:asciiTheme="minorBidi" w:hAnsiTheme="minorBidi"/>
          <w:sz w:val="24"/>
          <w:szCs w:val="24"/>
        </w:rPr>
        <w:t>slowness of movement (bradykinesia),</w:t>
      </w:r>
    </w:p>
    <w:p w14:paraId="7F3857E3" w14:textId="77777777" w:rsidR="00FB1047" w:rsidRDefault="00FB1047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2- increased tone (rigidity)</w:t>
      </w:r>
    </w:p>
    <w:p w14:paraId="2F90AB22" w14:textId="77777777" w:rsidR="00FB1047" w:rsidRDefault="00FB1047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3- </w:t>
      </w:r>
      <w:r w:rsidR="00303AF8" w:rsidRPr="00303AF8">
        <w:rPr>
          <w:rFonts w:asciiTheme="minorBidi" w:hAnsiTheme="minorBidi"/>
          <w:sz w:val="24"/>
          <w:szCs w:val="24"/>
        </w:rPr>
        <w:t>tremor and loss of</w:t>
      </w:r>
      <w:r>
        <w:rPr>
          <w:rFonts w:asciiTheme="minorBidi" w:hAnsiTheme="minorBidi"/>
          <w:sz w:val="24"/>
          <w:szCs w:val="24"/>
        </w:rPr>
        <w:t xml:space="preserve"> </w:t>
      </w:r>
      <w:r w:rsidR="00303AF8" w:rsidRPr="00303AF8">
        <w:rPr>
          <w:rFonts w:asciiTheme="minorBidi" w:hAnsiTheme="minorBidi"/>
          <w:sz w:val="24"/>
          <w:szCs w:val="24"/>
        </w:rPr>
        <w:t xml:space="preserve">postural reflexes. </w:t>
      </w:r>
    </w:p>
    <w:p w14:paraId="5C020101" w14:textId="77777777" w:rsidR="00FB1047" w:rsidRPr="00FB1047" w:rsidRDefault="00FB1047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FB1047">
        <w:rPr>
          <w:rFonts w:asciiTheme="minorBidi" w:hAnsiTheme="minorBidi"/>
          <w:b/>
          <w:bCs/>
          <w:sz w:val="24"/>
          <w:szCs w:val="24"/>
        </w:rPr>
        <w:t>Causes</w:t>
      </w:r>
    </w:p>
    <w:p w14:paraId="53ED7268" w14:textId="77777777" w:rsidR="00BD6F54" w:rsidRDefault="00BD6F54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CVA                head injury                  encephalitis                    </w:t>
      </w:r>
      <w:r w:rsidR="00321BEA" w:rsidRPr="00321BEA">
        <w:rPr>
          <w:rFonts w:asciiTheme="minorBidi" w:hAnsiTheme="minorBidi"/>
          <w:sz w:val="24"/>
          <w:szCs w:val="24"/>
        </w:rPr>
        <w:t>toxins (pesticides, carbon</w:t>
      </w:r>
      <w:r>
        <w:rPr>
          <w:rFonts w:asciiTheme="minorBidi" w:hAnsiTheme="minorBidi"/>
          <w:sz w:val="24"/>
          <w:szCs w:val="24"/>
        </w:rPr>
        <w:t xml:space="preserve"> </w:t>
      </w:r>
      <w:r w:rsidR="00321BEA" w:rsidRPr="00321BEA">
        <w:rPr>
          <w:rFonts w:asciiTheme="minorBidi" w:hAnsiTheme="minorBidi"/>
          <w:sz w:val="24"/>
          <w:szCs w:val="24"/>
        </w:rPr>
        <w:t>m</w:t>
      </w:r>
      <w:r>
        <w:rPr>
          <w:rFonts w:asciiTheme="minorBidi" w:hAnsiTheme="minorBidi"/>
          <w:sz w:val="24"/>
          <w:szCs w:val="24"/>
        </w:rPr>
        <w:t>onoxide)</w:t>
      </w:r>
    </w:p>
    <w:p w14:paraId="574AE0F6" w14:textId="77777777" w:rsidR="00BD6F54" w:rsidRDefault="00321BEA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 w:rsidRPr="00321BEA">
        <w:rPr>
          <w:rFonts w:asciiTheme="minorBidi" w:hAnsiTheme="minorBidi"/>
          <w:sz w:val="24"/>
          <w:szCs w:val="24"/>
        </w:rPr>
        <w:t xml:space="preserve">low </w:t>
      </w:r>
      <w:r w:rsidR="00BD6F54">
        <w:rPr>
          <w:rFonts w:asciiTheme="minorBidi" w:hAnsiTheme="minorBidi"/>
          <w:sz w:val="24"/>
          <w:szCs w:val="24"/>
        </w:rPr>
        <w:t>estrogen levels (</w:t>
      </w:r>
      <w:proofErr w:type="gramStart"/>
      <w:r w:rsidR="00BD6F54">
        <w:rPr>
          <w:rFonts w:asciiTheme="minorBidi" w:hAnsiTheme="minorBidi"/>
          <w:sz w:val="24"/>
          <w:szCs w:val="24"/>
        </w:rPr>
        <w:t>menopause)</w:t>
      </w:r>
      <w:r w:rsidRPr="00321BEA">
        <w:rPr>
          <w:rFonts w:asciiTheme="minorBidi" w:hAnsiTheme="minorBidi"/>
          <w:sz w:val="24"/>
          <w:szCs w:val="24"/>
        </w:rPr>
        <w:t xml:space="preserve"> </w:t>
      </w:r>
      <w:r w:rsidR="00BD6F54">
        <w:rPr>
          <w:rFonts w:asciiTheme="minorBidi" w:hAnsiTheme="minorBidi"/>
          <w:sz w:val="24"/>
          <w:szCs w:val="24"/>
        </w:rPr>
        <w:t xml:space="preserve">  </w:t>
      </w:r>
      <w:proofErr w:type="gramEnd"/>
      <w:r w:rsidR="00BD6F54">
        <w:rPr>
          <w:rFonts w:asciiTheme="minorBidi" w:hAnsiTheme="minorBidi"/>
          <w:sz w:val="24"/>
          <w:szCs w:val="24"/>
        </w:rPr>
        <w:t xml:space="preserve">   </w:t>
      </w:r>
      <w:r w:rsidRPr="00321BEA">
        <w:rPr>
          <w:rFonts w:asciiTheme="minorBidi" w:hAnsiTheme="minorBidi"/>
          <w:sz w:val="24"/>
          <w:szCs w:val="24"/>
        </w:rPr>
        <w:t>antipsychotic drugs</w:t>
      </w:r>
      <w:r w:rsidR="00BD6F54">
        <w:rPr>
          <w:rFonts w:asciiTheme="minorBidi" w:hAnsiTheme="minorBidi"/>
          <w:sz w:val="24"/>
          <w:szCs w:val="24"/>
        </w:rPr>
        <w:t xml:space="preserve"> and </w:t>
      </w:r>
      <w:r w:rsidR="005D77C2">
        <w:rPr>
          <w:rFonts w:asciiTheme="minorBidi" w:hAnsiTheme="minorBidi"/>
          <w:sz w:val="24"/>
          <w:szCs w:val="24"/>
        </w:rPr>
        <w:t>other drugs</w:t>
      </w:r>
      <w:r w:rsidR="00BD6F54">
        <w:rPr>
          <w:rFonts w:asciiTheme="minorBidi" w:hAnsiTheme="minorBidi"/>
          <w:sz w:val="24"/>
          <w:szCs w:val="24"/>
        </w:rPr>
        <w:t xml:space="preserve"> (e. g. metoclopramide)</w:t>
      </w:r>
    </w:p>
    <w:p w14:paraId="6EA52DC2" w14:textId="77777777" w:rsidR="00321BEA" w:rsidRPr="00321BEA" w:rsidRDefault="00BD6F54" w:rsidP="00475ACA">
      <w:pPr>
        <w:spacing w:after="0" w:line="360" w:lineRule="auto"/>
        <w:jc w:val="lef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</w:t>
      </w:r>
      <w:r w:rsidR="00321BEA" w:rsidRPr="00321BEA">
        <w:rPr>
          <w:rFonts w:asciiTheme="minorBidi" w:hAnsiTheme="minorBidi"/>
          <w:sz w:val="24"/>
          <w:szCs w:val="24"/>
        </w:rPr>
        <w:t>arkinsonism is the term used for similar</w:t>
      </w:r>
      <w:r>
        <w:rPr>
          <w:rFonts w:asciiTheme="minorBidi" w:hAnsiTheme="minorBidi"/>
          <w:sz w:val="24"/>
          <w:szCs w:val="24"/>
        </w:rPr>
        <w:t xml:space="preserve"> </w:t>
      </w:r>
      <w:r w:rsidR="00321BEA" w:rsidRPr="00321BEA">
        <w:rPr>
          <w:rFonts w:asciiTheme="minorBidi" w:hAnsiTheme="minorBidi"/>
          <w:sz w:val="24"/>
          <w:szCs w:val="24"/>
        </w:rPr>
        <w:t>syn</w:t>
      </w:r>
      <w:r>
        <w:rPr>
          <w:rFonts w:asciiTheme="minorBidi" w:hAnsiTheme="minorBidi"/>
          <w:sz w:val="24"/>
          <w:szCs w:val="24"/>
        </w:rPr>
        <w:t xml:space="preserve">drome resulted from use of </w:t>
      </w:r>
      <w:r w:rsidR="00321BEA" w:rsidRPr="00321BEA">
        <w:rPr>
          <w:rFonts w:asciiTheme="minorBidi" w:hAnsiTheme="minorBidi"/>
          <w:sz w:val="24"/>
          <w:szCs w:val="24"/>
        </w:rPr>
        <w:t>drugs.</w:t>
      </w:r>
    </w:p>
    <w:p w14:paraId="51D956FF" w14:textId="77777777" w:rsidR="00482967" w:rsidRPr="00482967" w:rsidRDefault="00482967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482967">
        <w:rPr>
          <w:rFonts w:asciiTheme="minorBidi" w:hAnsiTheme="minorBidi"/>
          <w:b/>
          <w:bCs/>
          <w:sz w:val="24"/>
          <w:szCs w:val="24"/>
        </w:rPr>
        <w:t>Clinical features</w:t>
      </w:r>
    </w:p>
    <w:p w14:paraId="19EB67A7" w14:textId="77777777" w:rsidR="00482967" w:rsidRDefault="00482967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82967">
        <w:rPr>
          <w:rFonts w:asciiTheme="minorBidi" w:hAnsiTheme="minorBidi"/>
          <w:sz w:val="24"/>
          <w:szCs w:val="24"/>
        </w:rPr>
        <w:t>Patient above 50 years with resting tremor, rigidity, bradykinesia (slow</w:t>
      </w:r>
      <w:r>
        <w:rPr>
          <w:rFonts w:asciiTheme="minorBidi" w:hAnsiTheme="minorBidi"/>
          <w:sz w:val="24"/>
          <w:szCs w:val="24"/>
        </w:rPr>
        <w:t xml:space="preserve"> </w:t>
      </w:r>
      <w:r w:rsidRPr="00482967">
        <w:rPr>
          <w:rFonts w:asciiTheme="minorBidi" w:hAnsiTheme="minorBidi"/>
          <w:sz w:val="24"/>
          <w:szCs w:val="24"/>
        </w:rPr>
        <w:t>movements), drooling of sa</w:t>
      </w:r>
      <w:r>
        <w:rPr>
          <w:rFonts w:asciiTheme="minorBidi" w:hAnsiTheme="minorBidi"/>
          <w:sz w:val="24"/>
          <w:szCs w:val="24"/>
        </w:rPr>
        <w:t>liva, and expressionless face (mask face).</w:t>
      </w:r>
    </w:p>
    <w:p w14:paraId="76F44489" w14:textId="77777777" w:rsidR="00482967" w:rsidRPr="00482967" w:rsidRDefault="00482967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482967">
        <w:rPr>
          <w:rFonts w:asciiTheme="minorBidi" w:hAnsiTheme="minorBidi"/>
          <w:b/>
          <w:bCs/>
          <w:sz w:val="24"/>
          <w:szCs w:val="24"/>
        </w:rPr>
        <w:t>Treatment</w:t>
      </w:r>
    </w:p>
    <w:p w14:paraId="13F637EE" w14:textId="77777777" w:rsidR="00482967" w:rsidRPr="00482967" w:rsidRDefault="00482967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L-</w:t>
      </w:r>
      <w:proofErr w:type="gramStart"/>
      <w:r w:rsidRPr="00482967">
        <w:rPr>
          <w:rFonts w:asciiTheme="minorBidi" w:hAnsiTheme="minorBidi"/>
          <w:sz w:val="24"/>
          <w:szCs w:val="24"/>
        </w:rPr>
        <w:t>dopa ,</w:t>
      </w:r>
      <w:proofErr w:type="gramEnd"/>
      <w:r w:rsidRPr="00482967">
        <w:rPr>
          <w:rFonts w:asciiTheme="minorBidi" w:hAnsiTheme="minorBidi"/>
          <w:sz w:val="24"/>
          <w:szCs w:val="24"/>
        </w:rPr>
        <w:t xml:space="preserve"> Dopamine agonists (bromocriptine), and Anticholinergics to</w:t>
      </w:r>
      <w:r>
        <w:rPr>
          <w:rFonts w:asciiTheme="minorBidi" w:hAnsiTheme="minorBidi"/>
          <w:sz w:val="24"/>
          <w:szCs w:val="24"/>
        </w:rPr>
        <w:t xml:space="preserve"> reduce the tremor. </w:t>
      </w:r>
    </w:p>
    <w:p w14:paraId="67CC582F" w14:textId="77777777" w:rsidR="00482967" w:rsidRPr="002B7F40" w:rsidRDefault="00482967" w:rsidP="002B7F40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82967">
        <w:rPr>
          <w:rFonts w:asciiTheme="minorBidi" w:hAnsiTheme="minorBidi"/>
          <w:sz w:val="24"/>
          <w:szCs w:val="24"/>
        </w:rPr>
        <w:t>Deep brain stimulation (DBS) pacemaker.</w:t>
      </w:r>
    </w:p>
    <w:p w14:paraId="25600228" w14:textId="77777777" w:rsidR="00482967" w:rsidRPr="00F06F75" w:rsidRDefault="00482967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F06F75">
        <w:rPr>
          <w:rFonts w:asciiTheme="minorBidi" w:hAnsiTheme="minorBidi"/>
          <w:b/>
          <w:bCs/>
          <w:sz w:val="24"/>
          <w:szCs w:val="24"/>
        </w:rPr>
        <w:t>Dental aspects</w:t>
      </w:r>
    </w:p>
    <w:p w14:paraId="6F3F6E67" w14:textId="77777777" w:rsidR="00482967" w:rsidRPr="00482967" w:rsidRDefault="007C0F13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Adrenaline</w:t>
      </w:r>
      <w:r w:rsidR="00482967" w:rsidRPr="00482967">
        <w:rPr>
          <w:rFonts w:asciiTheme="minorBidi" w:hAnsiTheme="minorBidi"/>
          <w:sz w:val="24"/>
          <w:szCs w:val="24"/>
        </w:rPr>
        <w:t xml:space="preserve"> increases tremor, which affect the</w:t>
      </w:r>
      <w:r>
        <w:rPr>
          <w:rFonts w:asciiTheme="minorBidi" w:hAnsiTheme="minorBidi"/>
          <w:sz w:val="24"/>
          <w:szCs w:val="24"/>
        </w:rPr>
        <w:t xml:space="preserve"> </w:t>
      </w:r>
      <w:r w:rsidR="00482967" w:rsidRPr="00482967">
        <w:rPr>
          <w:rFonts w:asciiTheme="minorBidi" w:hAnsiTheme="minorBidi"/>
          <w:sz w:val="24"/>
          <w:szCs w:val="24"/>
        </w:rPr>
        <w:t>tongue and/or lips.</w:t>
      </w:r>
    </w:p>
    <w:p w14:paraId="6F7B5642" w14:textId="77777777" w:rsidR="00482967" w:rsidRPr="00482967" w:rsidRDefault="00482967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82967">
        <w:rPr>
          <w:rFonts w:asciiTheme="minorBidi" w:hAnsiTheme="minorBidi"/>
          <w:sz w:val="24"/>
          <w:szCs w:val="24"/>
        </w:rPr>
        <w:t>Tremor, drooling of saliva and head positioning make the use of sharp</w:t>
      </w:r>
      <w:r w:rsidR="007C0F13">
        <w:rPr>
          <w:rFonts w:asciiTheme="minorBidi" w:hAnsiTheme="minorBidi"/>
          <w:sz w:val="24"/>
          <w:szCs w:val="24"/>
        </w:rPr>
        <w:t xml:space="preserve"> </w:t>
      </w:r>
      <w:r w:rsidRPr="00482967">
        <w:rPr>
          <w:rFonts w:asciiTheme="minorBidi" w:hAnsiTheme="minorBidi"/>
          <w:sz w:val="24"/>
          <w:szCs w:val="24"/>
        </w:rPr>
        <w:t>rotating instruments hazardous and compromise restorative care.</w:t>
      </w:r>
    </w:p>
    <w:p w14:paraId="69A91118" w14:textId="77777777" w:rsidR="00482967" w:rsidRPr="00482967" w:rsidRDefault="00482967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82967">
        <w:rPr>
          <w:rFonts w:asciiTheme="minorBidi" w:hAnsiTheme="minorBidi"/>
          <w:sz w:val="24"/>
          <w:szCs w:val="24"/>
        </w:rPr>
        <w:t>Drugs:</w:t>
      </w:r>
    </w:p>
    <w:p w14:paraId="1601ADF2" w14:textId="77777777" w:rsidR="00482967" w:rsidRPr="00482967" w:rsidRDefault="00482967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82967">
        <w:rPr>
          <w:rFonts w:asciiTheme="minorBidi" w:hAnsiTheme="minorBidi"/>
          <w:sz w:val="24"/>
          <w:szCs w:val="24"/>
        </w:rPr>
        <w:t>L-dopa may interact with adrenaline causing tachycardia, arrhythmias</w:t>
      </w:r>
      <w:r w:rsidR="00A96A2B">
        <w:rPr>
          <w:rFonts w:asciiTheme="minorBidi" w:hAnsiTheme="minorBidi"/>
          <w:sz w:val="24"/>
          <w:szCs w:val="24"/>
        </w:rPr>
        <w:t xml:space="preserve"> </w:t>
      </w:r>
      <w:r w:rsidRPr="00482967">
        <w:rPr>
          <w:rFonts w:asciiTheme="minorBidi" w:hAnsiTheme="minorBidi"/>
          <w:sz w:val="24"/>
          <w:szCs w:val="24"/>
        </w:rPr>
        <w:t>and hypertension; therefore, LA Without adrenaline should be used.</w:t>
      </w:r>
    </w:p>
    <w:p w14:paraId="597AE9CA" w14:textId="77777777" w:rsidR="00482967" w:rsidRPr="00482967" w:rsidRDefault="00482967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82967">
        <w:rPr>
          <w:rFonts w:asciiTheme="minorBidi" w:hAnsiTheme="minorBidi"/>
          <w:sz w:val="24"/>
          <w:szCs w:val="24"/>
        </w:rPr>
        <w:t>Do not stop anti-Parkinson medication.</w:t>
      </w:r>
    </w:p>
    <w:p w14:paraId="5B67D228" w14:textId="77777777" w:rsidR="00482967" w:rsidRPr="00482967" w:rsidRDefault="00482967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82967">
        <w:rPr>
          <w:rFonts w:asciiTheme="minorBidi" w:hAnsiTheme="minorBidi"/>
          <w:sz w:val="24"/>
          <w:szCs w:val="24"/>
        </w:rPr>
        <w:t>Drooling of saliva may be treated with botulinum toxoid injection into</w:t>
      </w:r>
      <w:r w:rsidR="00A96A2B">
        <w:rPr>
          <w:rFonts w:asciiTheme="minorBidi" w:hAnsiTheme="minorBidi"/>
          <w:sz w:val="24"/>
          <w:szCs w:val="24"/>
        </w:rPr>
        <w:t xml:space="preserve"> </w:t>
      </w:r>
      <w:r w:rsidRPr="00482967">
        <w:rPr>
          <w:rFonts w:asciiTheme="minorBidi" w:hAnsiTheme="minorBidi"/>
          <w:sz w:val="24"/>
          <w:szCs w:val="24"/>
        </w:rPr>
        <w:t>salivary glands to decrease salivation.</w:t>
      </w:r>
    </w:p>
    <w:p w14:paraId="38F63853" w14:textId="77777777" w:rsidR="002B7F40" w:rsidRDefault="002B7F40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58DBA24A" w14:textId="77777777" w:rsidR="00482967" w:rsidRPr="00482967" w:rsidRDefault="00482967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82967">
        <w:rPr>
          <w:rFonts w:asciiTheme="minorBidi" w:hAnsiTheme="minorBidi"/>
          <w:sz w:val="24"/>
          <w:szCs w:val="24"/>
        </w:rPr>
        <w:lastRenderedPageBreak/>
        <w:t>Orofacial involuntary movements (dyskinesia), such as ‘ﬂycatcher</w:t>
      </w:r>
      <w:r w:rsidR="00A96A2B">
        <w:rPr>
          <w:rFonts w:asciiTheme="minorBidi" w:hAnsiTheme="minorBidi"/>
          <w:sz w:val="24"/>
          <w:szCs w:val="24"/>
        </w:rPr>
        <w:t xml:space="preserve"> </w:t>
      </w:r>
      <w:r w:rsidRPr="00482967">
        <w:rPr>
          <w:rFonts w:asciiTheme="minorBidi" w:hAnsiTheme="minorBidi"/>
          <w:sz w:val="24"/>
          <w:szCs w:val="24"/>
        </w:rPr>
        <w:t>to</w:t>
      </w:r>
      <w:r w:rsidR="00A96A2B">
        <w:rPr>
          <w:rFonts w:asciiTheme="minorBidi" w:hAnsiTheme="minorBidi"/>
          <w:sz w:val="24"/>
          <w:szCs w:val="24"/>
        </w:rPr>
        <w:t xml:space="preserve">ngue’ and lip-pursing, are side </w:t>
      </w:r>
      <w:r w:rsidRPr="00482967">
        <w:rPr>
          <w:rFonts w:asciiTheme="minorBidi" w:hAnsiTheme="minorBidi"/>
          <w:sz w:val="24"/>
          <w:szCs w:val="24"/>
        </w:rPr>
        <w:t>effects of</w:t>
      </w:r>
      <w:r w:rsidR="00A96A2B">
        <w:rPr>
          <w:rFonts w:asciiTheme="minorBidi" w:hAnsiTheme="minorBidi"/>
          <w:sz w:val="24"/>
          <w:szCs w:val="24"/>
        </w:rPr>
        <w:t xml:space="preserve"> </w:t>
      </w:r>
      <w:r w:rsidRPr="00482967">
        <w:rPr>
          <w:rFonts w:asciiTheme="minorBidi" w:hAnsiTheme="minorBidi"/>
          <w:sz w:val="24"/>
          <w:szCs w:val="24"/>
        </w:rPr>
        <w:t>L-dopa and bromocriptine.</w:t>
      </w:r>
    </w:p>
    <w:p w14:paraId="7CEDDE6D" w14:textId="77777777" w:rsidR="00482967" w:rsidRPr="00482967" w:rsidRDefault="00482967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82967">
        <w:rPr>
          <w:rFonts w:asciiTheme="minorBidi" w:hAnsiTheme="minorBidi"/>
          <w:sz w:val="24"/>
          <w:szCs w:val="24"/>
        </w:rPr>
        <w:t>L-dopa may cause taste disturbances and red saliva.</w:t>
      </w:r>
    </w:p>
    <w:p w14:paraId="4C7AEADE" w14:textId="77777777" w:rsidR="00482967" w:rsidRPr="00482967" w:rsidRDefault="00482967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82967">
        <w:rPr>
          <w:rFonts w:asciiTheme="minorBidi" w:hAnsiTheme="minorBidi"/>
          <w:sz w:val="24"/>
          <w:szCs w:val="24"/>
        </w:rPr>
        <w:t>Antimuscarinic drugs may produce dry mouth.</w:t>
      </w:r>
    </w:p>
    <w:p w14:paraId="22911673" w14:textId="77777777" w:rsidR="00D01AD2" w:rsidRDefault="00D01AD2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3316FE6A" w14:textId="77777777" w:rsidR="001E02E9" w:rsidRDefault="001E02E9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142AEAAC" w14:textId="77777777" w:rsidR="001E02E9" w:rsidRPr="001E02E9" w:rsidRDefault="001E02E9" w:rsidP="00475ACA">
      <w:pPr>
        <w:shd w:val="clear" w:color="auto" w:fill="D9D9D9" w:themeFill="background1" w:themeFillShade="D9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Epilepsy </w:t>
      </w:r>
    </w:p>
    <w:p w14:paraId="4D798ADF" w14:textId="77777777" w:rsidR="001E02E9" w:rsidRDefault="001E02E9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4AD1644E" w14:textId="77777777" w:rsidR="00C57D34" w:rsidRPr="00C57D34" w:rsidRDefault="00C57D34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C57D34">
        <w:rPr>
          <w:rFonts w:asciiTheme="minorBidi" w:hAnsiTheme="minorBidi"/>
          <w:sz w:val="24"/>
          <w:szCs w:val="24"/>
        </w:rPr>
        <w:t>A seizure is any clinical event caused by an abnormal</w:t>
      </w:r>
      <w:r>
        <w:rPr>
          <w:rFonts w:asciiTheme="minorBidi" w:hAnsiTheme="minorBidi"/>
          <w:sz w:val="24"/>
          <w:szCs w:val="24"/>
        </w:rPr>
        <w:t xml:space="preserve"> </w:t>
      </w:r>
      <w:r w:rsidRPr="00C57D34">
        <w:rPr>
          <w:rFonts w:asciiTheme="minorBidi" w:hAnsiTheme="minorBidi"/>
          <w:sz w:val="24"/>
          <w:szCs w:val="24"/>
        </w:rPr>
        <w:t>electrical discharge in the brain, whilst epilepsy is the</w:t>
      </w:r>
      <w:r>
        <w:rPr>
          <w:rFonts w:asciiTheme="minorBidi" w:hAnsiTheme="minorBidi"/>
          <w:sz w:val="24"/>
          <w:szCs w:val="24"/>
        </w:rPr>
        <w:t xml:space="preserve"> </w:t>
      </w:r>
      <w:r w:rsidRPr="00C57D34">
        <w:rPr>
          <w:rFonts w:asciiTheme="minorBidi" w:hAnsiTheme="minorBidi"/>
          <w:sz w:val="24"/>
          <w:szCs w:val="24"/>
        </w:rPr>
        <w:t>tendency to have recurrent seizures.</w:t>
      </w:r>
    </w:p>
    <w:p w14:paraId="5E01CF43" w14:textId="77777777" w:rsidR="001E02E9" w:rsidRPr="001E02E9" w:rsidRDefault="001E02E9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1E02E9">
        <w:rPr>
          <w:rFonts w:asciiTheme="minorBidi" w:hAnsiTheme="minorBidi"/>
          <w:b/>
          <w:bCs/>
          <w:sz w:val="24"/>
          <w:szCs w:val="24"/>
        </w:rPr>
        <w:t>Causes of seizures</w:t>
      </w:r>
    </w:p>
    <w:p w14:paraId="06792FC2" w14:textId="77777777" w:rsidR="001E02E9" w:rsidRDefault="001E02E9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1- epilepsy</w:t>
      </w:r>
    </w:p>
    <w:p w14:paraId="7229E6F6" w14:textId="77777777" w:rsidR="001E02E9" w:rsidRPr="001E02E9" w:rsidRDefault="001E02E9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2- </w:t>
      </w:r>
      <w:r w:rsidRPr="001E02E9">
        <w:rPr>
          <w:rFonts w:asciiTheme="minorBidi" w:hAnsiTheme="minorBidi"/>
          <w:sz w:val="24"/>
          <w:szCs w:val="24"/>
        </w:rPr>
        <w:t>sudden incr</w:t>
      </w:r>
      <w:r>
        <w:rPr>
          <w:rFonts w:asciiTheme="minorBidi" w:hAnsiTheme="minorBidi"/>
          <w:sz w:val="24"/>
          <w:szCs w:val="24"/>
        </w:rPr>
        <w:t>ease or decrease in temperature</w:t>
      </w:r>
    </w:p>
    <w:p w14:paraId="4C8E6221" w14:textId="77777777" w:rsidR="001E02E9" w:rsidRDefault="001E02E9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3- </w:t>
      </w:r>
      <w:r w:rsidRPr="001E02E9">
        <w:rPr>
          <w:rFonts w:asciiTheme="minorBidi" w:hAnsiTheme="minorBidi"/>
          <w:sz w:val="24"/>
          <w:szCs w:val="24"/>
        </w:rPr>
        <w:t>hypoglycemia, alcohol and d</w:t>
      </w:r>
      <w:r>
        <w:rPr>
          <w:rFonts w:asciiTheme="minorBidi" w:hAnsiTheme="minorBidi"/>
          <w:sz w:val="24"/>
          <w:szCs w:val="24"/>
        </w:rPr>
        <w:t>rug intoxication or Withdrawal</w:t>
      </w:r>
    </w:p>
    <w:p w14:paraId="0D576216" w14:textId="77777777" w:rsidR="001E02E9" w:rsidRPr="001E02E9" w:rsidRDefault="001E02E9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4- </w:t>
      </w:r>
      <w:r w:rsidRPr="001E02E9">
        <w:rPr>
          <w:rFonts w:asciiTheme="minorBidi" w:hAnsiTheme="minorBidi"/>
          <w:sz w:val="24"/>
          <w:szCs w:val="24"/>
        </w:rPr>
        <w:t>brain injury,</w:t>
      </w:r>
    </w:p>
    <w:p w14:paraId="6C5A8E27" w14:textId="61664950" w:rsidR="001E02E9" w:rsidRPr="001E02E9" w:rsidRDefault="001E02E9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5- </w:t>
      </w:r>
      <w:r w:rsidRPr="001E02E9">
        <w:rPr>
          <w:rFonts w:asciiTheme="minorBidi" w:hAnsiTheme="minorBidi"/>
          <w:sz w:val="24"/>
          <w:szCs w:val="24"/>
        </w:rPr>
        <w:t>neoplasia, congenital disease, H</w:t>
      </w:r>
      <w:r w:rsidR="00707860">
        <w:rPr>
          <w:rFonts w:asciiTheme="minorBidi" w:hAnsiTheme="minorBidi"/>
          <w:sz w:val="24"/>
          <w:szCs w:val="24"/>
        </w:rPr>
        <w:t>I</w:t>
      </w:r>
      <w:bookmarkStart w:id="0" w:name="_GoBack"/>
      <w:bookmarkEnd w:id="0"/>
      <w:r w:rsidRPr="001E02E9">
        <w:rPr>
          <w:rFonts w:asciiTheme="minorBidi" w:hAnsiTheme="minorBidi"/>
          <w:sz w:val="24"/>
          <w:szCs w:val="24"/>
        </w:rPr>
        <w:t>V, and CVA.</w:t>
      </w:r>
    </w:p>
    <w:p w14:paraId="690C55CB" w14:textId="77777777" w:rsidR="001E02E9" w:rsidRPr="000315B4" w:rsidRDefault="000315B4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0315B4">
        <w:rPr>
          <w:rFonts w:asciiTheme="minorBidi" w:hAnsiTheme="minorBidi"/>
          <w:b/>
          <w:bCs/>
          <w:sz w:val="24"/>
          <w:szCs w:val="24"/>
        </w:rPr>
        <w:t>Types</w:t>
      </w:r>
    </w:p>
    <w:p w14:paraId="19442EAE" w14:textId="77777777" w:rsidR="001E02E9" w:rsidRPr="001E02E9" w:rsidRDefault="0040548E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A- </w:t>
      </w:r>
      <w:r w:rsidR="001E02E9" w:rsidRPr="001E02E9">
        <w:rPr>
          <w:rFonts w:asciiTheme="minorBidi" w:hAnsiTheme="minorBidi"/>
          <w:sz w:val="24"/>
          <w:szCs w:val="24"/>
        </w:rPr>
        <w:t>Generalized seizures</w:t>
      </w:r>
      <w:r>
        <w:rPr>
          <w:rFonts w:asciiTheme="minorBidi" w:hAnsiTheme="minorBidi"/>
          <w:sz w:val="24"/>
          <w:szCs w:val="24"/>
        </w:rPr>
        <w:t>:</w:t>
      </w:r>
      <w:r w:rsidR="001E02E9" w:rsidRPr="001E02E9">
        <w:rPr>
          <w:rFonts w:asciiTheme="minorBidi" w:hAnsiTheme="minorBidi"/>
          <w:sz w:val="24"/>
          <w:szCs w:val="24"/>
        </w:rPr>
        <w:t xml:space="preserve"> presented as toni</w:t>
      </w:r>
      <w:r w:rsidR="000315B4">
        <w:rPr>
          <w:rFonts w:asciiTheme="minorBidi" w:hAnsiTheme="minorBidi"/>
          <w:sz w:val="24"/>
          <w:szCs w:val="24"/>
        </w:rPr>
        <w:t xml:space="preserve">c- </w:t>
      </w:r>
      <w:proofErr w:type="spellStart"/>
      <w:r w:rsidR="001E02E9" w:rsidRPr="001E02E9">
        <w:rPr>
          <w:rFonts w:asciiTheme="minorBidi" w:hAnsiTheme="minorBidi"/>
          <w:sz w:val="24"/>
          <w:szCs w:val="24"/>
        </w:rPr>
        <w:t>clonic</w:t>
      </w:r>
      <w:proofErr w:type="spellEnd"/>
      <w:r w:rsidR="001E02E9" w:rsidRPr="001E02E9">
        <w:rPr>
          <w:rFonts w:asciiTheme="minorBidi" w:hAnsiTheme="minorBidi"/>
          <w:sz w:val="24"/>
          <w:szCs w:val="24"/>
        </w:rPr>
        <w:t xml:space="preserve"> (grand mal), absence</w:t>
      </w:r>
      <w:r w:rsidR="000315B4">
        <w:rPr>
          <w:rFonts w:asciiTheme="minorBidi" w:hAnsiTheme="minorBidi"/>
          <w:sz w:val="24"/>
          <w:szCs w:val="24"/>
        </w:rPr>
        <w:t xml:space="preserve"> </w:t>
      </w:r>
      <w:r w:rsidR="001E02E9" w:rsidRPr="001E02E9">
        <w:rPr>
          <w:rFonts w:asciiTheme="minorBidi" w:hAnsiTheme="minorBidi"/>
          <w:sz w:val="24"/>
          <w:szCs w:val="24"/>
        </w:rPr>
        <w:t>(petit mal),</w:t>
      </w:r>
      <w:r w:rsidR="000315B4">
        <w:rPr>
          <w:rFonts w:asciiTheme="minorBidi" w:hAnsiTheme="minorBidi"/>
          <w:sz w:val="24"/>
          <w:szCs w:val="24"/>
        </w:rPr>
        <w:t xml:space="preserve"> myoclonic, or atonic types. </w:t>
      </w:r>
    </w:p>
    <w:p w14:paraId="67BF8C32" w14:textId="77777777" w:rsidR="001E02E9" w:rsidRPr="001E02E9" w:rsidRDefault="0040548E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B- </w:t>
      </w:r>
      <w:r w:rsidR="001E02E9" w:rsidRPr="001E02E9">
        <w:rPr>
          <w:rFonts w:asciiTheme="minorBidi" w:hAnsiTheme="minorBidi"/>
          <w:sz w:val="24"/>
          <w:szCs w:val="24"/>
        </w:rPr>
        <w:t>Partial seizures (localized to certain part of the brain) presented as</w:t>
      </w:r>
      <w:r>
        <w:rPr>
          <w:rFonts w:asciiTheme="minorBidi" w:hAnsiTheme="minorBidi"/>
          <w:sz w:val="24"/>
          <w:szCs w:val="24"/>
        </w:rPr>
        <w:t xml:space="preserve"> </w:t>
      </w:r>
      <w:r w:rsidR="001E02E9" w:rsidRPr="001E02E9">
        <w:rPr>
          <w:rFonts w:asciiTheme="minorBidi" w:hAnsiTheme="minorBidi"/>
          <w:sz w:val="24"/>
          <w:szCs w:val="24"/>
        </w:rPr>
        <w:t>localized motor or sensory symptoms, or psychomotor types.</w:t>
      </w:r>
    </w:p>
    <w:p w14:paraId="3A7242D7" w14:textId="77777777" w:rsidR="001E02E9" w:rsidRPr="0040548E" w:rsidRDefault="0040548E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40548E">
        <w:rPr>
          <w:rFonts w:asciiTheme="minorBidi" w:hAnsiTheme="minorBidi"/>
          <w:b/>
          <w:bCs/>
          <w:sz w:val="24"/>
          <w:szCs w:val="24"/>
        </w:rPr>
        <w:t>Clinical features</w:t>
      </w:r>
    </w:p>
    <w:p w14:paraId="4C7B026E" w14:textId="77777777" w:rsidR="001E02E9" w:rsidRDefault="001E02E9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E02E9">
        <w:rPr>
          <w:rFonts w:asciiTheme="minorBidi" w:hAnsiTheme="minorBidi"/>
          <w:sz w:val="24"/>
          <w:szCs w:val="24"/>
        </w:rPr>
        <w:t>Young adult with history of precipitations for seizure (e.g. fasting,</w:t>
      </w:r>
      <w:r w:rsidR="0040548E">
        <w:rPr>
          <w:rFonts w:asciiTheme="minorBidi" w:hAnsiTheme="minorBidi"/>
          <w:sz w:val="24"/>
          <w:szCs w:val="24"/>
        </w:rPr>
        <w:t xml:space="preserve"> </w:t>
      </w:r>
      <w:r w:rsidRPr="001E02E9">
        <w:rPr>
          <w:rFonts w:asciiTheme="minorBidi" w:hAnsiTheme="minorBidi"/>
          <w:sz w:val="24"/>
          <w:szCs w:val="24"/>
        </w:rPr>
        <w:t>stopping anticonvulsant therapy, menstruation, alcohol, or taking</w:t>
      </w:r>
      <w:r w:rsidR="0040548E">
        <w:rPr>
          <w:rFonts w:asciiTheme="minorBidi" w:hAnsiTheme="minorBidi"/>
          <w:sz w:val="24"/>
          <w:szCs w:val="24"/>
        </w:rPr>
        <w:t xml:space="preserve"> </w:t>
      </w:r>
      <w:r w:rsidRPr="001E02E9">
        <w:rPr>
          <w:rFonts w:asciiTheme="minorBidi" w:hAnsiTheme="minorBidi"/>
          <w:sz w:val="24"/>
          <w:szCs w:val="24"/>
        </w:rPr>
        <w:t>antidepressant medication)</w:t>
      </w:r>
      <w:r w:rsidR="00FA43D4">
        <w:rPr>
          <w:rFonts w:asciiTheme="minorBidi" w:hAnsiTheme="minorBidi"/>
          <w:sz w:val="24"/>
          <w:szCs w:val="24"/>
        </w:rPr>
        <w:t>.</w:t>
      </w:r>
    </w:p>
    <w:p w14:paraId="26190503" w14:textId="77777777" w:rsidR="006761C0" w:rsidRPr="00EF4E60" w:rsidRDefault="00FA43D4" w:rsidP="00475ACA">
      <w:pPr>
        <w:spacing w:after="0" w:line="360" w:lineRule="auto"/>
        <w:jc w:val="both"/>
        <w:rPr>
          <w:rFonts w:asciiTheme="minorBidi" w:hAnsiTheme="minorBidi"/>
          <w:i/>
          <w:iCs/>
          <w:sz w:val="24"/>
          <w:szCs w:val="24"/>
          <w:u w:val="single"/>
        </w:rPr>
      </w:pPr>
      <w:r w:rsidRPr="00EF4E60">
        <w:rPr>
          <w:rFonts w:asciiTheme="minorBidi" w:hAnsiTheme="minorBidi"/>
          <w:i/>
          <w:iCs/>
          <w:sz w:val="24"/>
          <w:szCs w:val="24"/>
          <w:u w:val="single"/>
        </w:rPr>
        <w:t xml:space="preserve">The attack of </w:t>
      </w:r>
      <w:r w:rsidR="00EF4E60" w:rsidRPr="00EF4E60">
        <w:rPr>
          <w:rFonts w:asciiTheme="minorBidi" w:hAnsiTheme="minorBidi"/>
          <w:i/>
          <w:iCs/>
          <w:sz w:val="24"/>
          <w:szCs w:val="24"/>
          <w:u w:val="single"/>
        </w:rPr>
        <w:t>Tonic-</w:t>
      </w:r>
      <w:proofErr w:type="spellStart"/>
      <w:r w:rsidR="006761C0" w:rsidRPr="00EF4E60">
        <w:rPr>
          <w:rFonts w:asciiTheme="minorBidi" w:hAnsiTheme="minorBidi"/>
          <w:i/>
          <w:iCs/>
          <w:sz w:val="24"/>
          <w:szCs w:val="24"/>
          <w:u w:val="single"/>
        </w:rPr>
        <w:t>clonic</w:t>
      </w:r>
      <w:proofErr w:type="spellEnd"/>
      <w:r w:rsidR="006761C0" w:rsidRPr="00EF4E60">
        <w:rPr>
          <w:rFonts w:asciiTheme="minorBidi" w:hAnsiTheme="minorBidi"/>
          <w:i/>
          <w:iCs/>
          <w:sz w:val="24"/>
          <w:szCs w:val="24"/>
          <w:u w:val="single"/>
        </w:rPr>
        <w:t xml:space="preserve"> seizures occurs in 4 phases:</w:t>
      </w:r>
    </w:p>
    <w:p w14:paraId="28E20FC5" w14:textId="77777777" w:rsidR="006761C0" w:rsidRDefault="006761C0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1- </w:t>
      </w:r>
      <w:r w:rsidR="00FA43D4" w:rsidRPr="00FA43D4">
        <w:rPr>
          <w:rFonts w:asciiTheme="minorBidi" w:hAnsiTheme="minorBidi"/>
          <w:sz w:val="24"/>
          <w:szCs w:val="24"/>
        </w:rPr>
        <w:t>prodromal (aura) phase</w:t>
      </w:r>
      <w:r>
        <w:rPr>
          <w:rFonts w:asciiTheme="minorBidi" w:hAnsiTheme="minorBidi"/>
          <w:sz w:val="24"/>
          <w:szCs w:val="24"/>
        </w:rPr>
        <w:t xml:space="preserve"> </w:t>
      </w:r>
      <w:r w:rsidR="00FA43D4" w:rsidRPr="00FA43D4">
        <w:rPr>
          <w:rFonts w:asciiTheme="minorBidi" w:hAnsiTheme="minorBidi"/>
          <w:sz w:val="24"/>
          <w:szCs w:val="24"/>
        </w:rPr>
        <w:t>(mood or behavioral c</w:t>
      </w:r>
      <w:r>
        <w:rPr>
          <w:rFonts w:asciiTheme="minorBidi" w:hAnsiTheme="minorBidi"/>
          <w:sz w:val="24"/>
          <w:szCs w:val="24"/>
        </w:rPr>
        <w:t>hanges like crying).</w:t>
      </w:r>
    </w:p>
    <w:p w14:paraId="0383BD94" w14:textId="77777777" w:rsidR="006761C0" w:rsidRDefault="006761C0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2- </w:t>
      </w:r>
      <w:r w:rsidR="00FA43D4" w:rsidRPr="00FA43D4">
        <w:rPr>
          <w:rFonts w:asciiTheme="minorBidi" w:hAnsiTheme="minorBidi"/>
          <w:sz w:val="24"/>
          <w:szCs w:val="24"/>
        </w:rPr>
        <w:t>tonic phase</w:t>
      </w:r>
      <w:r>
        <w:rPr>
          <w:rFonts w:asciiTheme="minorBidi" w:hAnsiTheme="minorBidi"/>
          <w:sz w:val="24"/>
          <w:szCs w:val="24"/>
        </w:rPr>
        <w:t xml:space="preserve"> </w:t>
      </w:r>
      <w:r w:rsidR="00FA43D4" w:rsidRPr="00FA43D4">
        <w:rPr>
          <w:rFonts w:asciiTheme="minorBidi" w:hAnsiTheme="minorBidi"/>
          <w:sz w:val="24"/>
          <w:szCs w:val="24"/>
        </w:rPr>
        <w:t xml:space="preserve">characterized by </w:t>
      </w:r>
      <w:r>
        <w:rPr>
          <w:rFonts w:asciiTheme="minorBidi" w:hAnsiTheme="minorBidi"/>
          <w:sz w:val="24"/>
          <w:szCs w:val="24"/>
        </w:rPr>
        <w:t xml:space="preserve">loss of consciousness </w:t>
      </w:r>
      <w:r w:rsidR="00FA43D4" w:rsidRPr="00FA43D4">
        <w:rPr>
          <w:rFonts w:asciiTheme="minorBidi" w:hAnsiTheme="minorBidi"/>
          <w:sz w:val="24"/>
          <w:szCs w:val="24"/>
        </w:rPr>
        <w:t>and generalized tonic spasm (rigid extended</w:t>
      </w:r>
      <w:r>
        <w:rPr>
          <w:rFonts w:asciiTheme="minorBidi" w:hAnsiTheme="minorBidi"/>
          <w:sz w:val="24"/>
          <w:szCs w:val="24"/>
        </w:rPr>
        <w:t xml:space="preserve"> </w:t>
      </w:r>
      <w:r w:rsidR="00FA43D4" w:rsidRPr="00FA43D4">
        <w:rPr>
          <w:rFonts w:asciiTheme="minorBidi" w:hAnsiTheme="minorBidi"/>
          <w:sz w:val="24"/>
          <w:szCs w:val="24"/>
        </w:rPr>
        <w:t xml:space="preserve">position) </w:t>
      </w:r>
      <w:r>
        <w:rPr>
          <w:rFonts w:asciiTheme="minorBidi" w:hAnsiTheme="minorBidi"/>
          <w:sz w:val="24"/>
          <w:szCs w:val="24"/>
        </w:rPr>
        <w:t xml:space="preserve">for </w:t>
      </w:r>
      <w:r w:rsidR="00FA43D4" w:rsidRPr="00FA43D4">
        <w:rPr>
          <w:rFonts w:asciiTheme="minorBidi" w:hAnsiTheme="minorBidi"/>
          <w:sz w:val="24"/>
          <w:szCs w:val="24"/>
        </w:rPr>
        <w:t>&lt; 1 min</w:t>
      </w:r>
      <w:r>
        <w:rPr>
          <w:rFonts w:asciiTheme="minorBidi" w:hAnsiTheme="minorBidi"/>
          <w:sz w:val="24"/>
          <w:szCs w:val="24"/>
        </w:rPr>
        <w:t>.</w:t>
      </w:r>
    </w:p>
    <w:p w14:paraId="700C9567" w14:textId="77777777" w:rsidR="006E06D5" w:rsidRDefault="006761C0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3- </w:t>
      </w:r>
      <w:proofErr w:type="spellStart"/>
      <w:r w:rsidR="00FA43D4" w:rsidRPr="00FA43D4">
        <w:rPr>
          <w:rFonts w:asciiTheme="minorBidi" w:hAnsiTheme="minorBidi"/>
          <w:sz w:val="24"/>
          <w:szCs w:val="24"/>
        </w:rPr>
        <w:t>clonic</w:t>
      </w:r>
      <w:proofErr w:type="spellEnd"/>
      <w:r w:rsidR="00FA43D4" w:rsidRPr="00FA43D4">
        <w:rPr>
          <w:rFonts w:asciiTheme="minorBidi" w:hAnsiTheme="minorBidi"/>
          <w:sz w:val="24"/>
          <w:szCs w:val="24"/>
        </w:rPr>
        <w:t xml:space="preserve"> phase characterized by</w:t>
      </w:r>
      <w:r>
        <w:rPr>
          <w:rFonts w:asciiTheme="minorBidi" w:hAnsiTheme="minorBidi"/>
          <w:sz w:val="24"/>
          <w:szCs w:val="24"/>
        </w:rPr>
        <w:t xml:space="preserve"> </w:t>
      </w:r>
      <w:r w:rsidR="00FA43D4" w:rsidRPr="00FA43D4">
        <w:rPr>
          <w:rFonts w:asciiTheme="minorBidi" w:hAnsiTheme="minorBidi"/>
          <w:sz w:val="24"/>
          <w:szCs w:val="24"/>
        </w:rPr>
        <w:t>repetit</w:t>
      </w:r>
      <w:r w:rsidR="006E06D5">
        <w:rPr>
          <w:rFonts w:asciiTheme="minorBidi" w:hAnsiTheme="minorBidi"/>
          <w:sz w:val="24"/>
          <w:szCs w:val="24"/>
        </w:rPr>
        <w:t>ive jerking movements of the tru</w:t>
      </w:r>
      <w:r w:rsidR="00FA43D4" w:rsidRPr="00FA43D4">
        <w:rPr>
          <w:rFonts w:asciiTheme="minorBidi" w:hAnsiTheme="minorBidi"/>
          <w:sz w:val="24"/>
          <w:szCs w:val="24"/>
        </w:rPr>
        <w:t>nk and limbs, tongue-biting, and</w:t>
      </w:r>
      <w:r>
        <w:rPr>
          <w:rFonts w:asciiTheme="minorBidi" w:hAnsiTheme="minorBidi"/>
          <w:sz w:val="24"/>
          <w:szCs w:val="24"/>
        </w:rPr>
        <w:t xml:space="preserve"> </w:t>
      </w:r>
      <w:r w:rsidR="00FA43D4" w:rsidRPr="00FA43D4">
        <w:rPr>
          <w:rFonts w:asciiTheme="minorBidi" w:hAnsiTheme="minorBidi"/>
          <w:sz w:val="24"/>
          <w:szCs w:val="24"/>
        </w:rPr>
        <w:t>urinary and</w:t>
      </w:r>
      <w:r w:rsidR="006E06D5">
        <w:rPr>
          <w:rFonts w:asciiTheme="minorBidi" w:hAnsiTheme="minorBidi"/>
          <w:sz w:val="24"/>
          <w:szCs w:val="24"/>
        </w:rPr>
        <w:t>/or fecal incontinence, lasting for few minutes.</w:t>
      </w:r>
    </w:p>
    <w:p w14:paraId="2DCC8AED" w14:textId="77777777" w:rsidR="00FA43D4" w:rsidRDefault="006E06D5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4- </w:t>
      </w:r>
      <w:r w:rsidR="00FA43D4" w:rsidRPr="00FA43D4">
        <w:rPr>
          <w:rFonts w:asciiTheme="minorBidi" w:hAnsiTheme="minorBidi"/>
          <w:sz w:val="24"/>
          <w:szCs w:val="24"/>
        </w:rPr>
        <w:t>post-</w:t>
      </w:r>
      <w:r w:rsidR="006761C0">
        <w:rPr>
          <w:rFonts w:asciiTheme="minorBidi" w:hAnsiTheme="minorBidi"/>
          <w:sz w:val="24"/>
          <w:szCs w:val="24"/>
        </w:rPr>
        <w:t xml:space="preserve"> </w:t>
      </w:r>
      <w:r w:rsidR="00FA43D4" w:rsidRPr="00FA43D4">
        <w:rPr>
          <w:rFonts w:asciiTheme="minorBidi" w:hAnsiTheme="minorBidi"/>
          <w:sz w:val="24"/>
          <w:szCs w:val="24"/>
        </w:rPr>
        <w:t>ictal recovery phase of headache, confusion or sleepiness.</w:t>
      </w:r>
    </w:p>
    <w:p w14:paraId="1AFA7F57" w14:textId="77777777" w:rsidR="006E06D5" w:rsidRDefault="006E06D5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The most important distinguishing feature of an epileptic fit is the post ictal phase because all the 3 other phases might be absent.</w:t>
      </w:r>
    </w:p>
    <w:p w14:paraId="16F3ECE6" w14:textId="77777777" w:rsidR="002B7F40" w:rsidRDefault="002B7F40" w:rsidP="002B7F40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26D3E130" w14:textId="77777777" w:rsidR="002B7F40" w:rsidRDefault="002B7F40" w:rsidP="002B7F40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2972B9AB" w14:textId="77777777" w:rsidR="002B7F40" w:rsidRDefault="002B7F40" w:rsidP="002B7F40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314996AF" w14:textId="77777777" w:rsidR="00EF4E60" w:rsidRDefault="002B7F40" w:rsidP="00D70D80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2B7F40">
        <w:rPr>
          <w:rFonts w:asciiTheme="minorBidi" w:hAnsiTheme="minorBidi"/>
          <w:sz w:val="24"/>
          <w:szCs w:val="24"/>
        </w:rPr>
        <w:lastRenderedPageBreak/>
        <w:t>Status epilepticus is defined as a seizure or a series of</w:t>
      </w:r>
      <w:r>
        <w:rPr>
          <w:rFonts w:asciiTheme="minorBidi" w:hAnsiTheme="minorBidi"/>
          <w:sz w:val="24"/>
          <w:szCs w:val="24"/>
        </w:rPr>
        <w:t xml:space="preserve"> </w:t>
      </w:r>
      <w:r w:rsidRPr="002B7F40">
        <w:rPr>
          <w:rFonts w:asciiTheme="minorBidi" w:hAnsiTheme="minorBidi"/>
          <w:sz w:val="24"/>
          <w:szCs w:val="24"/>
        </w:rPr>
        <w:t>seizures lasting 30 minutes without the patient regaining</w:t>
      </w:r>
      <w:r>
        <w:rPr>
          <w:rFonts w:asciiTheme="minorBidi" w:hAnsiTheme="minorBidi"/>
          <w:sz w:val="24"/>
          <w:szCs w:val="24"/>
        </w:rPr>
        <w:t xml:space="preserve"> </w:t>
      </w:r>
      <w:r w:rsidRPr="002B7F40">
        <w:rPr>
          <w:rFonts w:asciiTheme="minorBidi" w:hAnsiTheme="minorBidi"/>
          <w:sz w:val="24"/>
          <w:szCs w:val="24"/>
        </w:rPr>
        <w:t>awareness between attacks. Most commonly, this refers</w:t>
      </w:r>
      <w:r>
        <w:rPr>
          <w:rFonts w:asciiTheme="minorBidi" w:hAnsiTheme="minorBidi"/>
          <w:sz w:val="24"/>
          <w:szCs w:val="24"/>
        </w:rPr>
        <w:t xml:space="preserve"> </w:t>
      </w:r>
      <w:r w:rsidRPr="002B7F40">
        <w:rPr>
          <w:rFonts w:asciiTheme="minorBidi" w:hAnsiTheme="minorBidi"/>
          <w:sz w:val="24"/>
          <w:szCs w:val="24"/>
        </w:rPr>
        <w:t xml:space="preserve">to recurrent tonic </w:t>
      </w:r>
      <w:proofErr w:type="spellStart"/>
      <w:r w:rsidRPr="002B7F40">
        <w:rPr>
          <w:rFonts w:asciiTheme="minorBidi" w:hAnsiTheme="minorBidi"/>
          <w:sz w:val="24"/>
          <w:szCs w:val="24"/>
        </w:rPr>
        <w:t>clonic</w:t>
      </w:r>
      <w:proofErr w:type="spellEnd"/>
      <w:r w:rsidRPr="002B7F40">
        <w:rPr>
          <w:rFonts w:asciiTheme="minorBidi" w:hAnsiTheme="minorBidi"/>
          <w:sz w:val="24"/>
          <w:szCs w:val="24"/>
        </w:rPr>
        <w:t xml:space="preserve"> seizures (major status) and is a</w:t>
      </w:r>
      <w:r>
        <w:rPr>
          <w:rFonts w:asciiTheme="minorBidi" w:hAnsiTheme="minorBidi"/>
          <w:sz w:val="24"/>
          <w:szCs w:val="24"/>
        </w:rPr>
        <w:t xml:space="preserve"> </w:t>
      </w:r>
      <w:r w:rsidRPr="002B7F40">
        <w:rPr>
          <w:rFonts w:asciiTheme="minorBidi" w:hAnsiTheme="minorBidi"/>
          <w:sz w:val="24"/>
          <w:szCs w:val="24"/>
        </w:rPr>
        <w:t>life-threatening medical emergency.</w:t>
      </w:r>
    </w:p>
    <w:p w14:paraId="6F268EF0" w14:textId="77777777" w:rsidR="00210587" w:rsidRDefault="00FA43D4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210587">
        <w:rPr>
          <w:rFonts w:asciiTheme="minorBidi" w:hAnsiTheme="minorBidi"/>
          <w:i/>
          <w:iCs/>
          <w:sz w:val="24"/>
          <w:szCs w:val="24"/>
          <w:u w:val="single"/>
        </w:rPr>
        <w:t>Absence seizure</w:t>
      </w:r>
      <w:r w:rsidRPr="00FA43D4">
        <w:rPr>
          <w:rFonts w:asciiTheme="minorBidi" w:hAnsiTheme="minorBidi"/>
          <w:sz w:val="24"/>
          <w:szCs w:val="24"/>
        </w:rPr>
        <w:t xml:space="preserve"> </w:t>
      </w:r>
    </w:p>
    <w:p w14:paraId="35468573" w14:textId="77777777" w:rsidR="00FA43D4" w:rsidRPr="00FA43D4" w:rsidRDefault="00FA43D4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A43D4">
        <w:rPr>
          <w:rFonts w:asciiTheme="minorBidi" w:hAnsiTheme="minorBidi"/>
          <w:sz w:val="24"/>
          <w:szCs w:val="24"/>
        </w:rPr>
        <w:t>presents with sudden temporary arrest of movement,</w:t>
      </w:r>
      <w:r w:rsidR="00210587">
        <w:rPr>
          <w:rFonts w:asciiTheme="minorBidi" w:hAnsiTheme="minorBidi"/>
          <w:sz w:val="24"/>
          <w:szCs w:val="24"/>
        </w:rPr>
        <w:t xml:space="preserve"> </w:t>
      </w:r>
      <w:r w:rsidRPr="00FA43D4">
        <w:rPr>
          <w:rFonts w:asciiTheme="minorBidi" w:hAnsiTheme="minorBidi"/>
          <w:sz w:val="24"/>
          <w:szCs w:val="24"/>
        </w:rPr>
        <w:t>speech and attention, followed by recovery when the patient carries on</w:t>
      </w:r>
      <w:r w:rsidR="00210587">
        <w:rPr>
          <w:rFonts w:asciiTheme="minorBidi" w:hAnsiTheme="minorBidi"/>
          <w:sz w:val="24"/>
          <w:szCs w:val="24"/>
        </w:rPr>
        <w:t xml:space="preserve"> what he was doing. </w:t>
      </w:r>
    </w:p>
    <w:p w14:paraId="6D7A54C8" w14:textId="77777777" w:rsidR="002F5097" w:rsidRDefault="00FA43D4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2F5097">
        <w:rPr>
          <w:rFonts w:asciiTheme="minorBidi" w:hAnsiTheme="minorBidi"/>
          <w:i/>
          <w:iCs/>
          <w:sz w:val="24"/>
          <w:szCs w:val="24"/>
          <w:u w:val="single"/>
        </w:rPr>
        <w:t>Myoclonic type</w:t>
      </w:r>
      <w:r w:rsidRPr="00FA43D4">
        <w:rPr>
          <w:rFonts w:asciiTheme="minorBidi" w:hAnsiTheme="minorBidi"/>
          <w:sz w:val="24"/>
          <w:szCs w:val="24"/>
        </w:rPr>
        <w:t xml:space="preserve"> </w:t>
      </w:r>
    </w:p>
    <w:p w14:paraId="09136BDA" w14:textId="77777777" w:rsidR="00FA43D4" w:rsidRPr="00FA43D4" w:rsidRDefault="00FA43D4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A43D4">
        <w:rPr>
          <w:rFonts w:asciiTheme="minorBidi" w:hAnsiTheme="minorBidi"/>
          <w:sz w:val="24"/>
          <w:szCs w:val="24"/>
        </w:rPr>
        <w:t>presents with sudden jerking movement.</w:t>
      </w:r>
    </w:p>
    <w:p w14:paraId="491D52F3" w14:textId="77777777" w:rsidR="002F5097" w:rsidRDefault="00FA43D4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2F5097">
        <w:rPr>
          <w:rFonts w:asciiTheme="minorBidi" w:hAnsiTheme="minorBidi"/>
          <w:i/>
          <w:iCs/>
          <w:sz w:val="24"/>
          <w:szCs w:val="24"/>
          <w:u w:val="single"/>
        </w:rPr>
        <w:t>Atonic type</w:t>
      </w:r>
      <w:r w:rsidRPr="00FA43D4">
        <w:rPr>
          <w:rFonts w:asciiTheme="minorBidi" w:hAnsiTheme="minorBidi"/>
          <w:sz w:val="24"/>
          <w:szCs w:val="24"/>
        </w:rPr>
        <w:t xml:space="preserve"> </w:t>
      </w:r>
    </w:p>
    <w:p w14:paraId="05041C6E" w14:textId="77777777" w:rsidR="00FA43D4" w:rsidRDefault="00FA43D4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A43D4">
        <w:rPr>
          <w:rFonts w:asciiTheme="minorBidi" w:hAnsiTheme="minorBidi"/>
          <w:sz w:val="24"/>
          <w:szCs w:val="24"/>
        </w:rPr>
        <w:t>presents</w:t>
      </w:r>
      <w:r w:rsidR="004A649F">
        <w:rPr>
          <w:rFonts w:asciiTheme="minorBidi" w:hAnsiTheme="minorBidi"/>
          <w:sz w:val="24"/>
          <w:szCs w:val="24"/>
        </w:rPr>
        <w:t xml:space="preserve"> with sudden fall to the ground </w:t>
      </w:r>
      <w:r w:rsidR="004A649F" w:rsidRPr="004A649F">
        <w:rPr>
          <w:rFonts w:asciiTheme="minorBidi" w:hAnsiTheme="minorBidi"/>
          <w:sz w:val="24"/>
          <w:szCs w:val="24"/>
        </w:rPr>
        <w:t>with or without loss of</w:t>
      </w:r>
      <w:r w:rsidR="004A649F">
        <w:rPr>
          <w:rFonts w:asciiTheme="minorBidi" w:hAnsiTheme="minorBidi"/>
          <w:sz w:val="24"/>
          <w:szCs w:val="24"/>
        </w:rPr>
        <w:t xml:space="preserve"> </w:t>
      </w:r>
      <w:r w:rsidR="004A649F" w:rsidRPr="004A649F">
        <w:rPr>
          <w:rFonts w:asciiTheme="minorBidi" w:hAnsiTheme="minorBidi"/>
          <w:sz w:val="24"/>
          <w:szCs w:val="24"/>
        </w:rPr>
        <w:t>consciousness.</w:t>
      </w:r>
    </w:p>
    <w:p w14:paraId="09C36DDF" w14:textId="77777777" w:rsidR="0097162F" w:rsidRDefault="0097162F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295AC98C" w14:textId="77777777" w:rsidR="0097162F" w:rsidRPr="0097162F" w:rsidRDefault="0097162F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97162F">
        <w:rPr>
          <w:rFonts w:asciiTheme="minorBidi" w:hAnsiTheme="minorBidi"/>
          <w:b/>
          <w:bCs/>
          <w:sz w:val="24"/>
          <w:szCs w:val="24"/>
        </w:rPr>
        <w:t>Investigation</w:t>
      </w:r>
    </w:p>
    <w:p w14:paraId="1AF2C8EB" w14:textId="77777777" w:rsidR="00D15B50" w:rsidRDefault="007743AB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="00D15B50" w:rsidRPr="00D15B50">
        <w:rPr>
          <w:rFonts w:asciiTheme="minorBidi" w:hAnsiTheme="minorBidi"/>
          <w:sz w:val="24"/>
          <w:szCs w:val="24"/>
        </w:rPr>
        <w:t>After a first seizure, immediate cerebral imaging with CT</w:t>
      </w:r>
      <w:r w:rsidR="00D15B50">
        <w:rPr>
          <w:rFonts w:asciiTheme="minorBidi" w:hAnsiTheme="minorBidi"/>
          <w:sz w:val="24"/>
          <w:szCs w:val="24"/>
        </w:rPr>
        <w:t xml:space="preserve"> </w:t>
      </w:r>
      <w:r w:rsidR="00D15B50" w:rsidRPr="00D15B50">
        <w:rPr>
          <w:rFonts w:asciiTheme="minorBidi" w:hAnsiTheme="minorBidi"/>
          <w:sz w:val="24"/>
          <w:szCs w:val="24"/>
        </w:rPr>
        <w:t>or MRI is advisable, particularly in patients aged over 20</w:t>
      </w:r>
      <w:r w:rsidR="00D15B50">
        <w:rPr>
          <w:rFonts w:asciiTheme="minorBidi" w:hAnsiTheme="minorBidi"/>
          <w:sz w:val="24"/>
          <w:szCs w:val="24"/>
        </w:rPr>
        <w:t xml:space="preserve"> </w:t>
      </w:r>
      <w:r w:rsidR="00D15B50" w:rsidRPr="00D15B50">
        <w:rPr>
          <w:rFonts w:asciiTheme="minorBidi" w:hAnsiTheme="minorBidi"/>
          <w:sz w:val="24"/>
          <w:szCs w:val="24"/>
        </w:rPr>
        <w:t>years,</w:t>
      </w:r>
      <w:r w:rsidR="00D15B50">
        <w:rPr>
          <w:rFonts w:asciiTheme="minorBidi" w:hAnsiTheme="minorBidi"/>
          <w:sz w:val="24"/>
          <w:szCs w:val="24"/>
        </w:rPr>
        <w:t xml:space="preserve"> to exclude structural abnormality in the brain.</w:t>
      </w:r>
    </w:p>
    <w:p w14:paraId="6F1296AA" w14:textId="77777777" w:rsidR="007743AB" w:rsidRDefault="007743AB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Pr="007743AB">
        <w:rPr>
          <w:rFonts w:asciiTheme="minorBidi" w:hAnsiTheme="minorBidi"/>
          <w:sz w:val="24"/>
          <w:szCs w:val="24"/>
        </w:rPr>
        <w:t>The EEG may help to establish a</w:t>
      </w:r>
      <w:r>
        <w:rPr>
          <w:rFonts w:asciiTheme="minorBidi" w:hAnsiTheme="minorBidi"/>
          <w:sz w:val="24"/>
          <w:szCs w:val="24"/>
        </w:rPr>
        <w:t xml:space="preserve"> </w:t>
      </w:r>
      <w:r w:rsidRPr="007743AB">
        <w:rPr>
          <w:rFonts w:asciiTheme="minorBidi" w:hAnsiTheme="minorBidi"/>
          <w:sz w:val="24"/>
          <w:szCs w:val="24"/>
        </w:rPr>
        <w:t xml:space="preserve">diagnosis and </w:t>
      </w:r>
      <w:r w:rsidR="000023A0" w:rsidRPr="007743AB">
        <w:rPr>
          <w:rFonts w:asciiTheme="minorBidi" w:hAnsiTheme="minorBidi"/>
          <w:sz w:val="24"/>
          <w:szCs w:val="24"/>
        </w:rPr>
        <w:t>characterize</w:t>
      </w:r>
      <w:r w:rsidRPr="007743AB">
        <w:rPr>
          <w:rFonts w:asciiTheme="minorBidi" w:hAnsiTheme="minorBidi"/>
          <w:sz w:val="24"/>
          <w:szCs w:val="24"/>
        </w:rPr>
        <w:t xml:space="preserve"> the type of epilepsy</w:t>
      </w:r>
      <w:r>
        <w:rPr>
          <w:rFonts w:asciiTheme="minorBidi" w:hAnsiTheme="minorBidi"/>
          <w:sz w:val="24"/>
          <w:szCs w:val="24"/>
        </w:rPr>
        <w:t>.</w:t>
      </w:r>
      <w:r w:rsidR="00CB6725">
        <w:rPr>
          <w:rFonts w:asciiTheme="minorBidi" w:hAnsiTheme="minorBidi"/>
          <w:sz w:val="24"/>
          <w:szCs w:val="24"/>
        </w:rPr>
        <w:t xml:space="preserve"> But it should be kept in mind that </w:t>
      </w:r>
      <w:r w:rsidR="00CB6725" w:rsidRPr="00CB6725">
        <w:rPr>
          <w:rFonts w:asciiTheme="minorBidi" w:hAnsiTheme="minorBidi"/>
          <w:sz w:val="24"/>
          <w:szCs w:val="24"/>
        </w:rPr>
        <w:t>normal EEG does</w:t>
      </w:r>
      <w:r w:rsidR="00CB6725">
        <w:rPr>
          <w:rFonts w:asciiTheme="minorBidi" w:hAnsiTheme="minorBidi"/>
          <w:sz w:val="24"/>
          <w:szCs w:val="24"/>
        </w:rPr>
        <w:t xml:space="preserve"> </w:t>
      </w:r>
      <w:r w:rsidR="00CB6725" w:rsidRPr="00CB6725">
        <w:rPr>
          <w:rFonts w:asciiTheme="minorBidi" w:hAnsiTheme="minorBidi"/>
          <w:sz w:val="24"/>
          <w:szCs w:val="24"/>
        </w:rPr>
        <w:t>not exclude epilepsy.</w:t>
      </w:r>
    </w:p>
    <w:p w14:paraId="372AF9E9" w14:textId="77777777" w:rsidR="00431BE3" w:rsidRPr="00431BE3" w:rsidRDefault="00431BE3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Pr="00431BE3">
        <w:rPr>
          <w:rFonts w:asciiTheme="minorBidi" w:hAnsiTheme="minorBidi" w:hint="cs"/>
          <w:sz w:val="24"/>
          <w:szCs w:val="24"/>
        </w:rPr>
        <w:t>•</w:t>
      </w:r>
      <w:r w:rsidRPr="00431BE3">
        <w:rPr>
          <w:rFonts w:asciiTheme="minorBidi" w:hAnsiTheme="minorBidi"/>
          <w:sz w:val="24"/>
          <w:szCs w:val="24"/>
        </w:rPr>
        <w:t xml:space="preserve"> Urea and electrolytes</w:t>
      </w:r>
    </w:p>
    <w:p w14:paraId="06C226C1" w14:textId="77777777" w:rsidR="00431BE3" w:rsidRPr="00431BE3" w:rsidRDefault="00431BE3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</w:t>
      </w:r>
      <w:r w:rsidRPr="00431BE3">
        <w:rPr>
          <w:rFonts w:asciiTheme="minorBidi" w:hAnsiTheme="minorBidi" w:hint="cs"/>
          <w:sz w:val="24"/>
          <w:szCs w:val="24"/>
        </w:rPr>
        <w:t>•</w:t>
      </w:r>
      <w:r w:rsidRPr="00431BE3">
        <w:rPr>
          <w:rFonts w:asciiTheme="minorBidi" w:hAnsiTheme="minorBidi"/>
          <w:sz w:val="24"/>
          <w:szCs w:val="24"/>
        </w:rPr>
        <w:t xml:space="preserve"> Liver function tests</w:t>
      </w:r>
    </w:p>
    <w:p w14:paraId="61557C0C" w14:textId="77777777" w:rsidR="00431BE3" w:rsidRPr="00431BE3" w:rsidRDefault="00431BE3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</w:t>
      </w:r>
      <w:r w:rsidRPr="00431BE3">
        <w:rPr>
          <w:rFonts w:asciiTheme="minorBidi" w:hAnsiTheme="minorBidi" w:hint="cs"/>
          <w:sz w:val="24"/>
          <w:szCs w:val="24"/>
        </w:rPr>
        <w:t>•</w:t>
      </w:r>
      <w:r w:rsidRPr="00431BE3">
        <w:rPr>
          <w:rFonts w:asciiTheme="minorBidi" w:hAnsiTheme="minorBidi"/>
          <w:sz w:val="24"/>
          <w:szCs w:val="24"/>
        </w:rPr>
        <w:t xml:space="preserve"> Blood glucose</w:t>
      </w:r>
    </w:p>
    <w:p w14:paraId="2784D292" w14:textId="77777777" w:rsidR="00431BE3" w:rsidRDefault="00431BE3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</w:t>
      </w:r>
      <w:r w:rsidRPr="00431BE3">
        <w:rPr>
          <w:rFonts w:asciiTheme="minorBidi" w:hAnsiTheme="minorBidi" w:hint="cs"/>
          <w:sz w:val="24"/>
          <w:szCs w:val="24"/>
        </w:rPr>
        <w:t>•</w:t>
      </w:r>
      <w:r w:rsidRPr="00431BE3">
        <w:rPr>
          <w:rFonts w:asciiTheme="minorBidi" w:hAnsiTheme="minorBidi"/>
          <w:sz w:val="24"/>
          <w:szCs w:val="24"/>
        </w:rPr>
        <w:t xml:space="preserve"> Serum calcium, magnesium</w:t>
      </w:r>
    </w:p>
    <w:p w14:paraId="2D8EE855" w14:textId="77777777" w:rsidR="009B47D6" w:rsidRDefault="009B47D6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5E73CEAF" w14:textId="77777777" w:rsidR="0097162F" w:rsidRPr="009B47D6" w:rsidRDefault="0097162F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9B47D6">
        <w:rPr>
          <w:rFonts w:asciiTheme="minorBidi" w:hAnsiTheme="minorBidi"/>
          <w:b/>
          <w:bCs/>
          <w:sz w:val="24"/>
          <w:szCs w:val="24"/>
        </w:rPr>
        <w:t>Treatment</w:t>
      </w:r>
    </w:p>
    <w:p w14:paraId="1BCCE632" w14:textId="77777777" w:rsidR="0097162F" w:rsidRPr="0097162F" w:rsidRDefault="00777576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Antiepileptic dru</w:t>
      </w:r>
      <w:r w:rsidR="0097162F" w:rsidRPr="0097162F">
        <w:rPr>
          <w:rFonts w:asciiTheme="minorBidi" w:hAnsiTheme="minorBidi"/>
          <w:sz w:val="24"/>
          <w:szCs w:val="24"/>
        </w:rPr>
        <w:t>gs include GABA agonist and neuronal inhibitors like</w:t>
      </w:r>
      <w:r>
        <w:rPr>
          <w:rFonts w:asciiTheme="minorBidi" w:hAnsiTheme="minorBidi"/>
          <w:sz w:val="24"/>
          <w:szCs w:val="24"/>
        </w:rPr>
        <w:t xml:space="preserve"> </w:t>
      </w:r>
      <w:r w:rsidR="0097162F" w:rsidRPr="0097162F">
        <w:rPr>
          <w:rFonts w:asciiTheme="minorBidi" w:hAnsiTheme="minorBidi"/>
          <w:sz w:val="24"/>
          <w:szCs w:val="24"/>
        </w:rPr>
        <w:t>sodium valproate, carbamazepine, phenytoin, and gabapentin.</w:t>
      </w:r>
    </w:p>
    <w:p w14:paraId="1EA7BEBE" w14:textId="77777777" w:rsidR="0097162F" w:rsidRPr="0097162F" w:rsidRDefault="0097162F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97162F">
        <w:rPr>
          <w:rFonts w:asciiTheme="minorBidi" w:hAnsiTheme="minorBidi"/>
          <w:sz w:val="24"/>
          <w:szCs w:val="24"/>
        </w:rPr>
        <w:t>Surgery (VNS - vagal nerve stimulation)</w:t>
      </w:r>
    </w:p>
    <w:p w14:paraId="244D49CE" w14:textId="77777777" w:rsidR="00777576" w:rsidRDefault="00777576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441521F4" w14:textId="77777777" w:rsidR="0097162F" w:rsidRPr="00777576" w:rsidRDefault="0097162F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777576">
        <w:rPr>
          <w:rFonts w:asciiTheme="minorBidi" w:hAnsiTheme="minorBidi"/>
          <w:b/>
          <w:bCs/>
          <w:sz w:val="24"/>
          <w:szCs w:val="24"/>
        </w:rPr>
        <w:t>Dental as</w:t>
      </w:r>
      <w:r w:rsidR="00777576" w:rsidRPr="00777576">
        <w:rPr>
          <w:rFonts w:asciiTheme="minorBidi" w:hAnsiTheme="minorBidi"/>
          <w:b/>
          <w:bCs/>
          <w:sz w:val="24"/>
          <w:szCs w:val="24"/>
        </w:rPr>
        <w:t>p</w:t>
      </w:r>
      <w:r w:rsidRPr="00777576">
        <w:rPr>
          <w:rFonts w:asciiTheme="minorBidi" w:hAnsiTheme="minorBidi"/>
          <w:b/>
          <w:bCs/>
          <w:sz w:val="24"/>
          <w:szCs w:val="24"/>
        </w:rPr>
        <w:t>ects</w:t>
      </w:r>
    </w:p>
    <w:p w14:paraId="79C4575E" w14:textId="77777777" w:rsidR="0097162F" w:rsidRPr="0097162F" w:rsidRDefault="0097162F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97162F">
        <w:rPr>
          <w:rFonts w:asciiTheme="minorBidi" w:hAnsiTheme="minorBidi"/>
          <w:sz w:val="24"/>
          <w:szCs w:val="24"/>
        </w:rPr>
        <w:t>Consider precipitations of the ﬁts (drugs, fatigue, starvation, stress, and</w:t>
      </w:r>
      <w:r w:rsidR="00777576">
        <w:rPr>
          <w:rFonts w:asciiTheme="minorBidi" w:hAnsiTheme="minorBidi"/>
          <w:sz w:val="24"/>
          <w:szCs w:val="24"/>
        </w:rPr>
        <w:t xml:space="preserve"> </w:t>
      </w:r>
      <w:r w:rsidRPr="0097162F">
        <w:rPr>
          <w:rFonts w:asciiTheme="minorBidi" w:hAnsiTheme="minorBidi"/>
          <w:sz w:val="24"/>
          <w:szCs w:val="24"/>
        </w:rPr>
        <w:t>infection)</w:t>
      </w:r>
    </w:p>
    <w:p w14:paraId="7C58A728" w14:textId="77777777" w:rsidR="0097162F" w:rsidRPr="0097162F" w:rsidRDefault="0097162F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97162F">
        <w:rPr>
          <w:rFonts w:asciiTheme="minorBidi" w:hAnsiTheme="minorBidi"/>
          <w:sz w:val="24"/>
          <w:szCs w:val="24"/>
        </w:rPr>
        <w:t>Consider associated handicaps (e. g. learning impairment), psychiatric</w:t>
      </w:r>
      <w:r w:rsidR="00777576">
        <w:rPr>
          <w:rFonts w:asciiTheme="minorBidi" w:hAnsiTheme="minorBidi"/>
          <w:sz w:val="24"/>
          <w:szCs w:val="24"/>
        </w:rPr>
        <w:t xml:space="preserve"> </w:t>
      </w:r>
      <w:r w:rsidRPr="0097162F">
        <w:rPr>
          <w:rFonts w:asciiTheme="minorBidi" w:hAnsiTheme="minorBidi"/>
          <w:sz w:val="24"/>
          <w:szCs w:val="24"/>
        </w:rPr>
        <w:t>disorders, craniofacial complications (lacerations, hematomas, fractures,</w:t>
      </w:r>
      <w:r w:rsidR="00777576">
        <w:rPr>
          <w:rFonts w:asciiTheme="minorBidi" w:hAnsiTheme="minorBidi"/>
          <w:sz w:val="24"/>
          <w:szCs w:val="24"/>
        </w:rPr>
        <w:t xml:space="preserve"> </w:t>
      </w:r>
      <w:r w:rsidRPr="0097162F">
        <w:rPr>
          <w:rFonts w:asciiTheme="minorBidi" w:hAnsiTheme="minorBidi"/>
          <w:sz w:val="24"/>
          <w:szCs w:val="24"/>
        </w:rPr>
        <w:t>TMJ</w:t>
      </w:r>
      <w:r w:rsidR="00777576">
        <w:rPr>
          <w:rFonts w:asciiTheme="minorBidi" w:hAnsiTheme="minorBidi"/>
          <w:sz w:val="24"/>
          <w:szCs w:val="24"/>
        </w:rPr>
        <w:t xml:space="preserve"> </w:t>
      </w:r>
      <w:r w:rsidRPr="0097162F">
        <w:rPr>
          <w:rFonts w:asciiTheme="minorBidi" w:hAnsiTheme="minorBidi"/>
          <w:sz w:val="24"/>
          <w:szCs w:val="24"/>
        </w:rPr>
        <w:t>subluxation, or lacerations or scarring of tongue, lips or buccal mucosa)).</w:t>
      </w:r>
    </w:p>
    <w:p w14:paraId="7011AD07" w14:textId="77777777" w:rsidR="0097162F" w:rsidRPr="0097162F" w:rsidRDefault="0097162F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97162F">
        <w:rPr>
          <w:rFonts w:asciiTheme="minorBidi" w:hAnsiTheme="minorBidi"/>
          <w:sz w:val="24"/>
          <w:szCs w:val="24"/>
        </w:rPr>
        <w:t>Drugs:</w:t>
      </w:r>
    </w:p>
    <w:p w14:paraId="7127DD5A" w14:textId="77777777" w:rsidR="0097162F" w:rsidRPr="0097162F" w:rsidRDefault="0097162F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97162F">
        <w:rPr>
          <w:rFonts w:asciiTheme="minorBidi" w:hAnsiTheme="minorBidi"/>
          <w:sz w:val="24"/>
          <w:szCs w:val="24"/>
        </w:rPr>
        <w:t>Nitrous oxide can cause CNS depression if combined with</w:t>
      </w:r>
      <w:r w:rsidR="00544EB5">
        <w:rPr>
          <w:rFonts w:asciiTheme="minorBidi" w:hAnsiTheme="minorBidi"/>
          <w:sz w:val="24"/>
          <w:szCs w:val="24"/>
        </w:rPr>
        <w:t xml:space="preserve"> </w:t>
      </w:r>
      <w:r w:rsidRPr="0097162F">
        <w:rPr>
          <w:rFonts w:asciiTheme="minorBidi" w:hAnsiTheme="minorBidi"/>
          <w:sz w:val="24"/>
          <w:szCs w:val="24"/>
        </w:rPr>
        <w:t>anticonvulsants.</w:t>
      </w:r>
    </w:p>
    <w:p w14:paraId="2163B09F" w14:textId="77777777" w:rsidR="0097162F" w:rsidRPr="0097162F" w:rsidRDefault="0097162F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97162F">
        <w:rPr>
          <w:rFonts w:asciiTheme="minorBidi" w:hAnsiTheme="minorBidi"/>
          <w:sz w:val="24"/>
          <w:szCs w:val="24"/>
        </w:rPr>
        <w:t>Avoid antidepressants, metronidazole, tramadol, erythromycin,</w:t>
      </w:r>
      <w:r w:rsidR="00544EB5">
        <w:rPr>
          <w:rFonts w:asciiTheme="minorBidi" w:hAnsiTheme="minorBidi"/>
          <w:sz w:val="24"/>
          <w:szCs w:val="24"/>
        </w:rPr>
        <w:t xml:space="preserve"> </w:t>
      </w:r>
      <w:r w:rsidRPr="0097162F">
        <w:rPr>
          <w:rFonts w:asciiTheme="minorBidi" w:hAnsiTheme="minorBidi"/>
          <w:sz w:val="24"/>
          <w:szCs w:val="24"/>
        </w:rPr>
        <w:t>doxycycline, NSAIDs, aspirin and quinolones.</w:t>
      </w:r>
    </w:p>
    <w:p w14:paraId="087B7F09" w14:textId="77777777" w:rsidR="00394368" w:rsidRDefault="00394368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04C52363" w14:textId="77777777" w:rsidR="0097162F" w:rsidRPr="0097162F" w:rsidRDefault="0097162F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97162F">
        <w:rPr>
          <w:rFonts w:asciiTheme="minorBidi" w:hAnsiTheme="minorBidi"/>
          <w:sz w:val="24"/>
          <w:szCs w:val="24"/>
        </w:rPr>
        <w:lastRenderedPageBreak/>
        <w:t>Consider phenytoin side effects: thickened facial features, hypertrichosis,</w:t>
      </w:r>
      <w:r w:rsidR="00544EB5">
        <w:rPr>
          <w:rFonts w:asciiTheme="minorBidi" w:hAnsiTheme="minorBidi"/>
          <w:sz w:val="24"/>
          <w:szCs w:val="24"/>
        </w:rPr>
        <w:t xml:space="preserve"> </w:t>
      </w:r>
      <w:r w:rsidRPr="0097162F">
        <w:rPr>
          <w:rFonts w:asciiTheme="minorBidi" w:hAnsiTheme="minorBidi"/>
          <w:sz w:val="24"/>
          <w:szCs w:val="24"/>
        </w:rPr>
        <w:t>cervic</w:t>
      </w:r>
      <w:r w:rsidR="00394368">
        <w:rPr>
          <w:rFonts w:asciiTheme="minorBidi" w:hAnsiTheme="minorBidi"/>
          <w:sz w:val="24"/>
          <w:szCs w:val="24"/>
        </w:rPr>
        <w:t>al lymphadenopathy</w:t>
      </w:r>
      <w:r w:rsidRPr="0097162F">
        <w:rPr>
          <w:rFonts w:asciiTheme="minorBidi" w:hAnsiTheme="minorBidi"/>
          <w:sz w:val="24"/>
          <w:szCs w:val="24"/>
        </w:rPr>
        <w:t>, allergy, SLE like reaction,</w:t>
      </w:r>
      <w:r w:rsidR="00544EB5">
        <w:rPr>
          <w:rFonts w:asciiTheme="minorBidi" w:hAnsiTheme="minorBidi"/>
          <w:sz w:val="24"/>
          <w:szCs w:val="24"/>
        </w:rPr>
        <w:t xml:space="preserve"> </w:t>
      </w:r>
      <w:r w:rsidRPr="0097162F">
        <w:rPr>
          <w:rFonts w:asciiTheme="minorBidi" w:hAnsiTheme="minorBidi"/>
          <w:sz w:val="24"/>
          <w:szCs w:val="24"/>
        </w:rPr>
        <w:t>erythema multiforme, gingival swelling, dental anomalies, anemia, ataxia,</w:t>
      </w:r>
      <w:r w:rsidR="00544EB5">
        <w:rPr>
          <w:rFonts w:asciiTheme="minorBidi" w:hAnsiTheme="minorBidi"/>
          <w:sz w:val="24"/>
          <w:szCs w:val="24"/>
        </w:rPr>
        <w:t xml:space="preserve"> </w:t>
      </w:r>
      <w:r w:rsidRPr="0097162F">
        <w:rPr>
          <w:rFonts w:asciiTheme="minorBidi" w:hAnsiTheme="minorBidi"/>
          <w:sz w:val="24"/>
          <w:szCs w:val="24"/>
        </w:rPr>
        <w:t xml:space="preserve">and </w:t>
      </w:r>
      <w:proofErr w:type="spellStart"/>
      <w:r w:rsidRPr="0097162F">
        <w:rPr>
          <w:rFonts w:asciiTheme="minorBidi" w:hAnsiTheme="minorBidi"/>
          <w:sz w:val="24"/>
          <w:szCs w:val="24"/>
        </w:rPr>
        <w:t>nystagrnus</w:t>
      </w:r>
      <w:proofErr w:type="spellEnd"/>
    </w:p>
    <w:p w14:paraId="19EB3966" w14:textId="77777777" w:rsidR="0097162F" w:rsidRPr="0097162F" w:rsidRDefault="0097162F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97162F">
        <w:rPr>
          <w:rFonts w:asciiTheme="minorBidi" w:hAnsiTheme="minorBidi"/>
          <w:sz w:val="24"/>
          <w:szCs w:val="24"/>
        </w:rPr>
        <w:t>Benzodiazepines are safe but ﬁts can occur with midazolam.</w:t>
      </w:r>
    </w:p>
    <w:p w14:paraId="7005CCE0" w14:textId="77777777" w:rsidR="0097162F" w:rsidRPr="0097162F" w:rsidRDefault="0097162F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97162F">
        <w:rPr>
          <w:rFonts w:asciiTheme="minorBidi" w:hAnsiTheme="minorBidi"/>
          <w:sz w:val="24"/>
          <w:szCs w:val="24"/>
        </w:rPr>
        <w:t>Other anticonvulsants with oral side effects:</w:t>
      </w:r>
    </w:p>
    <w:p w14:paraId="2991B0E0" w14:textId="77777777" w:rsidR="0097162F" w:rsidRPr="0097162F" w:rsidRDefault="0097162F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97162F">
        <w:rPr>
          <w:rFonts w:asciiTheme="minorBidi" w:hAnsiTheme="minorBidi"/>
          <w:sz w:val="24"/>
          <w:szCs w:val="24"/>
        </w:rPr>
        <w:t>Dry mouth: Carbamazepine, Gabapentin,</w:t>
      </w:r>
    </w:p>
    <w:p w14:paraId="553B52D2" w14:textId="77777777" w:rsidR="0097162F" w:rsidRDefault="0097162F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97162F">
        <w:rPr>
          <w:rFonts w:asciiTheme="minorBidi" w:hAnsiTheme="minorBidi"/>
          <w:sz w:val="24"/>
          <w:szCs w:val="24"/>
        </w:rPr>
        <w:t>Dyskinesia: Carbamazepine</w:t>
      </w:r>
    </w:p>
    <w:p w14:paraId="5FE52D23" w14:textId="77777777" w:rsidR="003A22EB" w:rsidRDefault="003A22EB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7601724D" w14:textId="77777777" w:rsidR="003A22EB" w:rsidRPr="003A22EB" w:rsidRDefault="003A22EB" w:rsidP="00475ACA">
      <w:pPr>
        <w:shd w:val="clear" w:color="auto" w:fill="D9D9D9" w:themeFill="background1" w:themeFillShade="D9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3A22EB">
        <w:rPr>
          <w:rFonts w:asciiTheme="minorBidi" w:hAnsiTheme="minorBidi"/>
          <w:b/>
          <w:bCs/>
          <w:sz w:val="24"/>
          <w:szCs w:val="24"/>
        </w:rPr>
        <w:t>Febrile convulsions (febrile seizures)</w:t>
      </w:r>
    </w:p>
    <w:p w14:paraId="308AE4F7" w14:textId="77777777" w:rsidR="003A22EB" w:rsidRPr="003A22EB" w:rsidRDefault="003A22EB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3A22EB">
        <w:rPr>
          <w:rFonts w:asciiTheme="minorBidi" w:hAnsiTheme="minorBidi"/>
          <w:sz w:val="24"/>
          <w:szCs w:val="24"/>
        </w:rPr>
        <w:t xml:space="preserve">Sudden loss of </w:t>
      </w:r>
      <w:r>
        <w:rPr>
          <w:rFonts w:asciiTheme="minorBidi" w:hAnsiTheme="minorBidi"/>
          <w:sz w:val="24"/>
          <w:szCs w:val="24"/>
        </w:rPr>
        <w:t xml:space="preserve">consciousness and seizures of &lt; </w:t>
      </w:r>
      <w:r w:rsidRPr="003A22EB">
        <w:rPr>
          <w:rFonts w:asciiTheme="minorBidi" w:hAnsiTheme="minorBidi"/>
          <w:sz w:val="24"/>
          <w:szCs w:val="24"/>
        </w:rPr>
        <w:t>2 minutes in young</w:t>
      </w:r>
      <w:r>
        <w:rPr>
          <w:rFonts w:asciiTheme="minorBidi" w:hAnsiTheme="minorBidi"/>
          <w:sz w:val="24"/>
          <w:szCs w:val="24"/>
        </w:rPr>
        <w:t xml:space="preserve"> </w:t>
      </w:r>
      <w:r w:rsidRPr="003A22EB">
        <w:rPr>
          <w:rFonts w:asciiTheme="minorBidi" w:hAnsiTheme="minorBidi"/>
          <w:sz w:val="24"/>
          <w:szCs w:val="24"/>
        </w:rPr>
        <w:t>children resulted from sudden reduction or elevation of body temperature</w:t>
      </w:r>
      <w:r>
        <w:rPr>
          <w:rFonts w:asciiTheme="minorBidi" w:hAnsiTheme="minorBidi"/>
          <w:sz w:val="24"/>
          <w:szCs w:val="24"/>
        </w:rPr>
        <w:t xml:space="preserve"> </w:t>
      </w:r>
      <w:r w:rsidRPr="003A22EB">
        <w:rPr>
          <w:rFonts w:asciiTheme="minorBidi" w:hAnsiTheme="minorBidi"/>
          <w:sz w:val="24"/>
          <w:szCs w:val="24"/>
        </w:rPr>
        <w:t>(above 38°C) commonly due to infection.</w:t>
      </w:r>
    </w:p>
    <w:p w14:paraId="5B7EAE45" w14:textId="77777777" w:rsidR="003A22EB" w:rsidRPr="003A22EB" w:rsidRDefault="003A22EB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3A22EB">
        <w:rPr>
          <w:rFonts w:asciiTheme="minorBidi" w:hAnsiTheme="minorBidi"/>
          <w:b/>
          <w:bCs/>
          <w:sz w:val="24"/>
          <w:szCs w:val="24"/>
        </w:rPr>
        <w:t>Treatment</w:t>
      </w:r>
    </w:p>
    <w:p w14:paraId="25F08567" w14:textId="77777777" w:rsidR="003A22EB" w:rsidRPr="003A22EB" w:rsidRDefault="003A22EB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</w:t>
      </w:r>
      <w:r w:rsidRPr="003A22EB">
        <w:rPr>
          <w:rFonts w:asciiTheme="minorBidi" w:hAnsiTheme="minorBidi"/>
          <w:sz w:val="24"/>
          <w:szCs w:val="24"/>
        </w:rPr>
        <w:t>ath with tepid water and paracetamol (not aspirin).</w:t>
      </w:r>
    </w:p>
    <w:p w14:paraId="173A8F52" w14:textId="77777777" w:rsidR="003A22EB" w:rsidRDefault="003A22EB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3A22EB">
        <w:rPr>
          <w:rFonts w:asciiTheme="minorBidi" w:hAnsiTheme="minorBidi"/>
          <w:sz w:val="24"/>
          <w:szCs w:val="24"/>
        </w:rPr>
        <w:t>Children less than 18 months need hospitalization since fit may be due to</w:t>
      </w:r>
      <w:r>
        <w:rPr>
          <w:rFonts w:asciiTheme="minorBidi" w:hAnsiTheme="minorBidi"/>
          <w:sz w:val="24"/>
          <w:szCs w:val="24"/>
        </w:rPr>
        <w:t xml:space="preserve"> </w:t>
      </w:r>
      <w:r w:rsidRPr="003A22EB">
        <w:rPr>
          <w:rFonts w:asciiTheme="minorBidi" w:hAnsiTheme="minorBidi"/>
          <w:sz w:val="24"/>
          <w:szCs w:val="24"/>
        </w:rPr>
        <w:t>meningitis.</w:t>
      </w:r>
    </w:p>
    <w:p w14:paraId="3C98FA88" w14:textId="77777777" w:rsidR="00C03493" w:rsidRDefault="00C03493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53D000A8" w14:textId="77777777" w:rsidR="00C03493" w:rsidRPr="003A22EB" w:rsidRDefault="00C03493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6DB61148" w14:textId="77777777" w:rsidR="003A22EB" w:rsidRPr="00C03493" w:rsidRDefault="003A22EB" w:rsidP="00475ACA">
      <w:pPr>
        <w:shd w:val="clear" w:color="auto" w:fill="D9D9D9" w:themeFill="background1" w:themeFillShade="D9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C03493">
        <w:rPr>
          <w:rFonts w:asciiTheme="minorBidi" w:hAnsiTheme="minorBidi"/>
          <w:b/>
          <w:bCs/>
          <w:sz w:val="24"/>
          <w:szCs w:val="24"/>
        </w:rPr>
        <w:t>Dementia V</w:t>
      </w:r>
    </w:p>
    <w:p w14:paraId="7CC1F8B4" w14:textId="77777777" w:rsidR="003A22EB" w:rsidRPr="003A22EB" w:rsidRDefault="003A22EB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3A22EB">
        <w:rPr>
          <w:rFonts w:asciiTheme="minorBidi" w:hAnsiTheme="minorBidi"/>
          <w:sz w:val="24"/>
          <w:szCs w:val="24"/>
        </w:rPr>
        <w:t>It is chronic progressive deterioration of mental function characterized by</w:t>
      </w:r>
      <w:r w:rsidR="006170EC">
        <w:rPr>
          <w:rFonts w:asciiTheme="minorBidi" w:hAnsiTheme="minorBidi"/>
          <w:sz w:val="24"/>
          <w:szCs w:val="24"/>
        </w:rPr>
        <w:t xml:space="preserve"> </w:t>
      </w:r>
      <w:r w:rsidRPr="003A22EB">
        <w:rPr>
          <w:rFonts w:asciiTheme="minorBidi" w:hAnsiTheme="minorBidi"/>
          <w:sz w:val="24"/>
          <w:szCs w:val="24"/>
        </w:rPr>
        <w:t>impaired cognition (memory, concentration and orientation), language,</w:t>
      </w:r>
      <w:r w:rsidR="006170EC">
        <w:rPr>
          <w:rFonts w:asciiTheme="minorBidi" w:hAnsiTheme="minorBidi"/>
          <w:sz w:val="24"/>
          <w:szCs w:val="24"/>
        </w:rPr>
        <w:t xml:space="preserve"> </w:t>
      </w:r>
      <w:r w:rsidRPr="003A22EB">
        <w:rPr>
          <w:rFonts w:asciiTheme="minorBidi" w:hAnsiTheme="minorBidi"/>
          <w:sz w:val="24"/>
          <w:szCs w:val="24"/>
        </w:rPr>
        <w:t>mood, behavior, intelligence, and insight with intact consciousness.</w:t>
      </w:r>
    </w:p>
    <w:p w14:paraId="386F13D7" w14:textId="77777777" w:rsidR="006170EC" w:rsidRPr="006170EC" w:rsidRDefault="006170EC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6170EC">
        <w:rPr>
          <w:rFonts w:asciiTheme="minorBidi" w:hAnsiTheme="minorBidi"/>
          <w:b/>
          <w:bCs/>
          <w:sz w:val="24"/>
          <w:szCs w:val="24"/>
        </w:rPr>
        <w:t>Causes</w:t>
      </w:r>
    </w:p>
    <w:p w14:paraId="18590217" w14:textId="77777777" w:rsidR="006170EC" w:rsidRDefault="006170EC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Alzheimer's disease                                               </w:t>
      </w:r>
      <w:r w:rsidR="003A22EB" w:rsidRPr="003A22EB">
        <w:rPr>
          <w:rFonts w:asciiTheme="minorBidi" w:hAnsiTheme="minorBidi"/>
          <w:sz w:val="24"/>
          <w:szCs w:val="24"/>
        </w:rPr>
        <w:t>vasc</w:t>
      </w:r>
      <w:r>
        <w:rPr>
          <w:rFonts w:asciiTheme="minorBidi" w:hAnsiTheme="minorBidi"/>
          <w:sz w:val="24"/>
          <w:szCs w:val="24"/>
        </w:rPr>
        <w:t>ular or multi-infarct dementia</w:t>
      </w:r>
    </w:p>
    <w:p w14:paraId="29B1DDCF" w14:textId="77777777" w:rsidR="006170EC" w:rsidRDefault="006170EC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3A22EB">
        <w:rPr>
          <w:rFonts w:asciiTheme="minorBidi" w:hAnsiTheme="minorBidi"/>
          <w:sz w:val="24"/>
          <w:szCs w:val="24"/>
        </w:rPr>
        <w:t>M</w:t>
      </w:r>
      <w:r w:rsidR="003A22EB" w:rsidRPr="003A22EB">
        <w:rPr>
          <w:rFonts w:asciiTheme="minorBidi" w:hAnsiTheme="minorBidi"/>
          <w:sz w:val="24"/>
          <w:szCs w:val="24"/>
        </w:rPr>
        <w:t>ultiple</w:t>
      </w:r>
      <w:r>
        <w:rPr>
          <w:rFonts w:asciiTheme="minorBidi" w:hAnsiTheme="minorBidi"/>
          <w:sz w:val="24"/>
          <w:szCs w:val="24"/>
        </w:rPr>
        <w:t xml:space="preserve"> </w:t>
      </w:r>
      <w:r w:rsidR="003A22EB" w:rsidRPr="003A22EB">
        <w:rPr>
          <w:rFonts w:asciiTheme="minorBidi" w:hAnsiTheme="minorBidi"/>
          <w:sz w:val="24"/>
          <w:szCs w:val="24"/>
        </w:rPr>
        <w:t>sclerosis</w:t>
      </w:r>
      <w:r>
        <w:rPr>
          <w:rFonts w:asciiTheme="minorBidi" w:hAnsiTheme="minorBidi"/>
          <w:sz w:val="24"/>
          <w:szCs w:val="24"/>
        </w:rPr>
        <w:t xml:space="preserve">                                                   Parkinson's disease</w:t>
      </w:r>
    </w:p>
    <w:p w14:paraId="2797238B" w14:textId="77777777" w:rsidR="006170EC" w:rsidRDefault="006170EC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endocrine diseases                                                hepatic failure, renal failure</w:t>
      </w:r>
    </w:p>
    <w:p w14:paraId="6C3B6110" w14:textId="77777777" w:rsidR="003A22EB" w:rsidRPr="003A22EB" w:rsidRDefault="003A22EB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3A22EB">
        <w:rPr>
          <w:rFonts w:asciiTheme="minorBidi" w:hAnsiTheme="minorBidi"/>
          <w:sz w:val="24"/>
          <w:szCs w:val="24"/>
        </w:rPr>
        <w:t>vitamin deﬁciency (e. g. thiamine in</w:t>
      </w:r>
      <w:r w:rsidR="006170EC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="006170EC">
        <w:rPr>
          <w:rFonts w:asciiTheme="minorBidi" w:hAnsiTheme="minorBidi"/>
          <w:sz w:val="24"/>
          <w:szCs w:val="24"/>
        </w:rPr>
        <w:t xml:space="preserve">alcoholics)   </w:t>
      </w:r>
      <w:proofErr w:type="gramEnd"/>
      <w:r w:rsidR="006170EC">
        <w:rPr>
          <w:rFonts w:asciiTheme="minorBidi" w:hAnsiTheme="minorBidi"/>
          <w:sz w:val="24"/>
          <w:szCs w:val="24"/>
        </w:rPr>
        <w:t xml:space="preserve"> </w:t>
      </w:r>
      <w:r w:rsidRPr="003A22EB">
        <w:rPr>
          <w:rFonts w:asciiTheme="minorBidi" w:hAnsiTheme="minorBidi"/>
          <w:sz w:val="24"/>
          <w:szCs w:val="24"/>
        </w:rPr>
        <w:t xml:space="preserve"> CNS infections (e.g. syphilis).</w:t>
      </w:r>
    </w:p>
    <w:p w14:paraId="3D078D49" w14:textId="77777777" w:rsidR="003A22EB" w:rsidRDefault="003A22EB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3A22EB">
        <w:rPr>
          <w:rFonts w:asciiTheme="minorBidi" w:hAnsiTheme="minorBidi"/>
          <w:sz w:val="24"/>
          <w:szCs w:val="24"/>
        </w:rPr>
        <w:t xml:space="preserve">Oral </w:t>
      </w:r>
      <w:proofErr w:type="gramStart"/>
      <w:r w:rsidRPr="003A22EB">
        <w:rPr>
          <w:rFonts w:asciiTheme="minorBidi" w:hAnsiTheme="minorBidi"/>
          <w:sz w:val="24"/>
          <w:szCs w:val="24"/>
        </w:rPr>
        <w:t>neglect</w:t>
      </w:r>
      <w:r w:rsidR="00054925">
        <w:rPr>
          <w:rFonts w:asciiTheme="minorBidi" w:hAnsiTheme="minorBidi"/>
          <w:sz w:val="24"/>
          <w:szCs w:val="24"/>
        </w:rPr>
        <w:t xml:space="preserve"> </w:t>
      </w:r>
      <w:r w:rsidRPr="003A22EB">
        <w:rPr>
          <w:rFonts w:asciiTheme="minorBidi" w:hAnsiTheme="minorBidi"/>
          <w:sz w:val="24"/>
          <w:szCs w:val="24"/>
        </w:rPr>
        <w:t xml:space="preserve"> is</w:t>
      </w:r>
      <w:proofErr w:type="gramEnd"/>
      <w:r w:rsidRPr="003A22EB">
        <w:rPr>
          <w:rFonts w:asciiTheme="minorBidi" w:hAnsiTheme="minorBidi"/>
          <w:sz w:val="24"/>
          <w:szCs w:val="24"/>
        </w:rPr>
        <w:t xml:space="preserve"> typical and despite the need for dental care, patients are</w:t>
      </w:r>
      <w:r w:rsidR="00054925">
        <w:rPr>
          <w:rFonts w:asciiTheme="minorBidi" w:hAnsiTheme="minorBidi"/>
          <w:sz w:val="24"/>
          <w:szCs w:val="24"/>
        </w:rPr>
        <w:t xml:space="preserve"> </w:t>
      </w:r>
      <w:r w:rsidRPr="003A22EB">
        <w:rPr>
          <w:rFonts w:asciiTheme="minorBidi" w:hAnsiTheme="minorBidi"/>
          <w:sz w:val="24"/>
          <w:szCs w:val="24"/>
        </w:rPr>
        <w:t>often unable to coop</w:t>
      </w:r>
      <w:r w:rsidR="006C3E9E">
        <w:rPr>
          <w:rFonts w:asciiTheme="minorBidi" w:hAnsiTheme="minorBidi"/>
          <w:sz w:val="24"/>
          <w:szCs w:val="24"/>
        </w:rPr>
        <w:t xml:space="preserve">erate with treatment under LA. </w:t>
      </w:r>
    </w:p>
    <w:p w14:paraId="65C407B4" w14:textId="77777777" w:rsidR="006C3E9E" w:rsidRPr="003A22EB" w:rsidRDefault="006C3E9E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2C686A98" w14:textId="77777777" w:rsidR="00054925" w:rsidRDefault="00054925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3CCE19C4" w14:textId="77777777" w:rsidR="003A22EB" w:rsidRPr="00054925" w:rsidRDefault="003A22EB" w:rsidP="00475ACA">
      <w:pPr>
        <w:shd w:val="clear" w:color="auto" w:fill="D9D9D9" w:themeFill="background1" w:themeFillShade="D9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054925">
        <w:rPr>
          <w:rFonts w:asciiTheme="minorBidi" w:hAnsiTheme="minorBidi"/>
          <w:b/>
          <w:bCs/>
          <w:sz w:val="24"/>
          <w:szCs w:val="24"/>
        </w:rPr>
        <w:t>Alzheimer dementia</w:t>
      </w:r>
    </w:p>
    <w:p w14:paraId="49BF5828" w14:textId="77777777" w:rsidR="003A22EB" w:rsidRPr="003A22EB" w:rsidRDefault="00054925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 medical condition characterized by </w:t>
      </w:r>
      <w:r w:rsidR="003A22EB" w:rsidRPr="003A22EB">
        <w:rPr>
          <w:rFonts w:asciiTheme="minorBidi" w:hAnsiTheme="minorBidi"/>
          <w:sz w:val="24"/>
          <w:szCs w:val="24"/>
        </w:rPr>
        <w:t>global atrophy of the</w:t>
      </w:r>
      <w:r>
        <w:rPr>
          <w:rFonts w:asciiTheme="minorBidi" w:hAnsiTheme="minorBidi"/>
          <w:sz w:val="24"/>
          <w:szCs w:val="24"/>
        </w:rPr>
        <w:t xml:space="preserve"> </w:t>
      </w:r>
      <w:r w:rsidR="003A22EB" w:rsidRPr="003A22EB">
        <w:rPr>
          <w:rFonts w:asciiTheme="minorBidi" w:hAnsiTheme="minorBidi"/>
          <w:sz w:val="24"/>
          <w:szCs w:val="24"/>
        </w:rPr>
        <w:t>brain, lost short-term memory, deteriorated intellect and personality.</w:t>
      </w:r>
    </w:p>
    <w:p w14:paraId="4CA5DC35" w14:textId="77777777" w:rsidR="003A22EB" w:rsidRPr="00054925" w:rsidRDefault="00054925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054925">
        <w:rPr>
          <w:rFonts w:asciiTheme="minorBidi" w:hAnsiTheme="minorBidi"/>
          <w:b/>
          <w:bCs/>
          <w:sz w:val="24"/>
          <w:szCs w:val="24"/>
        </w:rPr>
        <w:t>Investigation</w:t>
      </w:r>
    </w:p>
    <w:p w14:paraId="11FDC9C1" w14:textId="77777777" w:rsidR="003A22EB" w:rsidRPr="003A22EB" w:rsidRDefault="003A22EB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3A22EB">
        <w:rPr>
          <w:rFonts w:asciiTheme="minorBidi" w:hAnsiTheme="minorBidi"/>
          <w:sz w:val="24"/>
          <w:szCs w:val="24"/>
        </w:rPr>
        <w:t>CT</w:t>
      </w:r>
      <w:r w:rsidR="00752579">
        <w:rPr>
          <w:rFonts w:asciiTheme="minorBidi" w:hAnsiTheme="minorBidi"/>
          <w:sz w:val="24"/>
          <w:szCs w:val="24"/>
        </w:rPr>
        <w:t xml:space="preserve"> scan or MRI show brain atrophy</w:t>
      </w:r>
      <w:r w:rsidRPr="003A22EB">
        <w:rPr>
          <w:rFonts w:asciiTheme="minorBidi" w:hAnsiTheme="minorBidi"/>
          <w:sz w:val="24"/>
          <w:szCs w:val="24"/>
        </w:rPr>
        <w:t>.</w:t>
      </w:r>
    </w:p>
    <w:p w14:paraId="5031A530" w14:textId="77777777" w:rsidR="00734169" w:rsidRDefault="00734169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1B9B057F" w14:textId="77777777" w:rsidR="00734169" w:rsidRDefault="00734169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252E918F" w14:textId="77777777" w:rsidR="003A22EB" w:rsidRPr="000A5000" w:rsidRDefault="000A5000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0A5000">
        <w:rPr>
          <w:rFonts w:asciiTheme="minorBidi" w:hAnsiTheme="minorBidi"/>
          <w:b/>
          <w:bCs/>
          <w:sz w:val="24"/>
          <w:szCs w:val="24"/>
        </w:rPr>
        <w:lastRenderedPageBreak/>
        <w:t>Treatment</w:t>
      </w:r>
    </w:p>
    <w:p w14:paraId="0692EC2D" w14:textId="77777777" w:rsidR="00054925" w:rsidRPr="00054925" w:rsidRDefault="00054925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054925">
        <w:rPr>
          <w:rFonts w:asciiTheme="minorBidi" w:hAnsiTheme="minorBidi"/>
          <w:sz w:val="24"/>
          <w:szCs w:val="24"/>
        </w:rPr>
        <w:t>Drugs to stabilize acetylcholine levels (donepezil) and glutamate</w:t>
      </w:r>
      <w:r w:rsidR="000A5000">
        <w:rPr>
          <w:rFonts w:asciiTheme="minorBidi" w:hAnsiTheme="minorBidi"/>
          <w:sz w:val="24"/>
          <w:szCs w:val="24"/>
        </w:rPr>
        <w:t xml:space="preserve"> antagonist (memantine). </w:t>
      </w:r>
    </w:p>
    <w:p w14:paraId="4D7B29ED" w14:textId="77777777" w:rsidR="00054925" w:rsidRPr="000A5000" w:rsidRDefault="00054925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0A5000">
        <w:rPr>
          <w:rFonts w:asciiTheme="minorBidi" w:hAnsiTheme="minorBidi"/>
          <w:b/>
          <w:bCs/>
          <w:sz w:val="24"/>
          <w:szCs w:val="24"/>
        </w:rPr>
        <w:t>Dental care</w:t>
      </w:r>
    </w:p>
    <w:p w14:paraId="0904500E" w14:textId="77777777" w:rsidR="00054925" w:rsidRPr="00054925" w:rsidRDefault="00054925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054925">
        <w:rPr>
          <w:rFonts w:asciiTheme="minorBidi" w:hAnsiTheme="minorBidi"/>
          <w:sz w:val="24"/>
          <w:szCs w:val="24"/>
        </w:rPr>
        <w:t>Dental appointments and instructions are usually forgotten.</w:t>
      </w:r>
    </w:p>
    <w:p w14:paraId="057FCC3B" w14:textId="77777777" w:rsidR="00054925" w:rsidRPr="00054925" w:rsidRDefault="00054925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054925">
        <w:rPr>
          <w:rFonts w:asciiTheme="minorBidi" w:hAnsiTheme="minorBidi"/>
          <w:sz w:val="24"/>
          <w:szCs w:val="24"/>
        </w:rPr>
        <w:t>Neglecting oral health (teeth brushing and denture care).</w:t>
      </w:r>
    </w:p>
    <w:p w14:paraId="12CAAE2E" w14:textId="77777777" w:rsidR="00054925" w:rsidRDefault="00054925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054925">
        <w:rPr>
          <w:rFonts w:asciiTheme="minorBidi" w:hAnsiTheme="minorBidi"/>
          <w:sz w:val="24"/>
          <w:szCs w:val="24"/>
        </w:rPr>
        <w:t>Hyposalivation can lead to caries, periodontal disease, eating difficulty, so that salivary substitutes may be of help.</w:t>
      </w:r>
    </w:p>
    <w:p w14:paraId="0488DDC7" w14:textId="77777777" w:rsidR="00046905" w:rsidRPr="00046905" w:rsidRDefault="00046905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046905">
        <w:rPr>
          <w:rFonts w:asciiTheme="minorBidi" w:hAnsiTheme="minorBidi"/>
          <w:sz w:val="24"/>
          <w:szCs w:val="24"/>
        </w:rPr>
        <w:t>Loss of taste is common.</w:t>
      </w:r>
    </w:p>
    <w:p w14:paraId="11B0BE36" w14:textId="77777777" w:rsidR="00046905" w:rsidRPr="00046905" w:rsidRDefault="00046905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046905">
        <w:rPr>
          <w:rFonts w:asciiTheme="minorBidi" w:hAnsiTheme="minorBidi"/>
          <w:sz w:val="24"/>
          <w:szCs w:val="24"/>
        </w:rPr>
        <w:t>Explain every procedure before it is carried out.</w:t>
      </w:r>
    </w:p>
    <w:p w14:paraId="447DE9D2" w14:textId="77777777" w:rsidR="00046905" w:rsidRPr="00046905" w:rsidRDefault="00046905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Avoid time-</w:t>
      </w:r>
      <w:r w:rsidRPr="00046905">
        <w:rPr>
          <w:rFonts w:asciiTheme="minorBidi" w:hAnsiTheme="minorBidi"/>
          <w:sz w:val="24"/>
          <w:szCs w:val="24"/>
        </w:rPr>
        <w:t>consuming and complex treatments.</w:t>
      </w:r>
    </w:p>
    <w:p w14:paraId="2D7FECB7" w14:textId="77777777" w:rsidR="00046905" w:rsidRDefault="00046905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046905">
        <w:rPr>
          <w:rFonts w:asciiTheme="minorBidi" w:hAnsiTheme="minorBidi"/>
          <w:sz w:val="24"/>
          <w:szCs w:val="24"/>
        </w:rPr>
        <w:t>Preoperative sedation with short-acting benzodiazepine may be required.</w:t>
      </w:r>
    </w:p>
    <w:p w14:paraId="1FA8F0A4" w14:textId="77777777" w:rsidR="006C3E9E" w:rsidRDefault="006C3E9E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2F2473FC" w14:textId="77777777" w:rsidR="006C3E9E" w:rsidRDefault="006C3E9E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24824B10" w14:textId="77777777" w:rsidR="006C3E9E" w:rsidRPr="006C3E9E" w:rsidRDefault="006C3E9E" w:rsidP="00475ACA">
      <w:pPr>
        <w:shd w:val="clear" w:color="auto" w:fill="D9D9D9" w:themeFill="background1" w:themeFillShade="D9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6C3E9E">
        <w:rPr>
          <w:rFonts w:asciiTheme="minorBidi" w:hAnsiTheme="minorBidi"/>
          <w:b/>
          <w:bCs/>
          <w:sz w:val="24"/>
          <w:szCs w:val="24"/>
        </w:rPr>
        <w:t>Multiple sclerosis (MS)</w:t>
      </w:r>
    </w:p>
    <w:p w14:paraId="3586675A" w14:textId="77777777" w:rsidR="006C3E9E" w:rsidRPr="006C3E9E" w:rsidRDefault="006C3E9E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6C3E9E">
        <w:rPr>
          <w:rFonts w:asciiTheme="minorBidi" w:hAnsiTheme="minorBidi"/>
          <w:sz w:val="24"/>
          <w:szCs w:val="24"/>
        </w:rPr>
        <w:t>It is immunologically media</w:t>
      </w:r>
      <w:r>
        <w:rPr>
          <w:rFonts w:asciiTheme="minorBidi" w:hAnsiTheme="minorBidi"/>
          <w:sz w:val="24"/>
          <w:szCs w:val="24"/>
        </w:rPr>
        <w:t xml:space="preserve">ted disorder in young adults, </w:t>
      </w:r>
      <w:r w:rsidRPr="006C3E9E">
        <w:rPr>
          <w:rFonts w:asciiTheme="minorBidi" w:hAnsiTheme="minorBidi"/>
          <w:sz w:val="24"/>
          <w:szCs w:val="24"/>
        </w:rPr>
        <w:t>characterized by demyelination plaques in the CNS with involvement of</w:t>
      </w:r>
      <w:r>
        <w:rPr>
          <w:rFonts w:asciiTheme="minorBidi" w:hAnsiTheme="minorBidi"/>
          <w:sz w:val="24"/>
          <w:szCs w:val="24"/>
        </w:rPr>
        <w:t xml:space="preserve"> </w:t>
      </w:r>
      <w:r w:rsidRPr="006C3E9E">
        <w:rPr>
          <w:rFonts w:asciiTheme="minorBidi" w:hAnsiTheme="minorBidi"/>
          <w:sz w:val="24"/>
          <w:szCs w:val="24"/>
        </w:rPr>
        <w:t>cranial nerves resulting in visual defects, sensory deﬁcits, trigeminal</w:t>
      </w:r>
    </w:p>
    <w:p w14:paraId="0037A690" w14:textId="77777777" w:rsidR="006C3E9E" w:rsidRPr="006C3E9E" w:rsidRDefault="006C3E9E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6C3E9E">
        <w:rPr>
          <w:rFonts w:asciiTheme="minorBidi" w:hAnsiTheme="minorBidi"/>
          <w:sz w:val="24"/>
          <w:szCs w:val="24"/>
        </w:rPr>
        <w:t>neuralgia, or facial paralysis.</w:t>
      </w:r>
    </w:p>
    <w:p w14:paraId="71FDA4FF" w14:textId="77777777" w:rsidR="006C3E9E" w:rsidRPr="006C3E9E" w:rsidRDefault="006C3E9E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6C3E9E">
        <w:rPr>
          <w:rFonts w:asciiTheme="minorBidi" w:hAnsiTheme="minorBidi"/>
          <w:sz w:val="24"/>
          <w:szCs w:val="24"/>
        </w:rPr>
        <w:t>Remissions are common</w:t>
      </w:r>
      <w:r>
        <w:rPr>
          <w:rFonts w:asciiTheme="minorBidi" w:hAnsiTheme="minorBidi"/>
          <w:sz w:val="24"/>
          <w:szCs w:val="24"/>
        </w:rPr>
        <w:t>, but with eventual disability.</w:t>
      </w:r>
    </w:p>
    <w:p w14:paraId="2AAFBDCE" w14:textId="77777777" w:rsidR="006C3E9E" w:rsidRPr="006C3E9E" w:rsidRDefault="006C3E9E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6C3E9E">
        <w:rPr>
          <w:rFonts w:asciiTheme="minorBidi" w:hAnsiTheme="minorBidi"/>
          <w:b/>
          <w:bCs/>
          <w:sz w:val="24"/>
          <w:szCs w:val="24"/>
        </w:rPr>
        <w:t>Investigation</w:t>
      </w:r>
    </w:p>
    <w:p w14:paraId="331150BE" w14:textId="77777777" w:rsidR="006C3E9E" w:rsidRPr="006C3E9E" w:rsidRDefault="006C3E9E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6C3E9E">
        <w:rPr>
          <w:rFonts w:asciiTheme="minorBidi" w:hAnsiTheme="minorBidi"/>
          <w:sz w:val="24"/>
          <w:szCs w:val="24"/>
        </w:rPr>
        <w:t>MRI shows demyelination plaques</w:t>
      </w:r>
    </w:p>
    <w:p w14:paraId="3A5358BF" w14:textId="77777777" w:rsidR="006C3E9E" w:rsidRPr="006C3E9E" w:rsidRDefault="006C3E9E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6C3E9E">
        <w:rPr>
          <w:rFonts w:asciiTheme="minorBidi" w:hAnsiTheme="minorBidi"/>
          <w:b/>
          <w:bCs/>
          <w:sz w:val="24"/>
          <w:szCs w:val="24"/>
        </w:rPr>
        <w:t>Treatment</w:t>
      </w:r>
    </w:p>
    <w:p w14:paraId="2A807B6B" w14:textId="77777777" w:rsidR="006C3E9E" w:rsidRPr="006C3E9E" w:rsidRDefault="006C3E9E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</w:t>
      </w:r>
      <w:r w:rsidRPr="006C3E9E">
        <w:rPr>
          <w:rFonts w:asciiTheme="minorBidi" w:hAnsiTheme="minorBidi"/>
          <w:sz w:val="24"/>
          <w:szCs w:val="24"/>
        </w:rPr>
        <w:t>orticosteroids or interferon may help.</w:t>
      </w:r>
    </w:p>
    <w:p w14:paraId="1E0B7E28" w14:textId="77777777" w:rsidR="006C3E9E" w:rsidRDefault="006C3E9E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39F3868B" w14:textId="77777777" w:rsidR="006C3E9E" w:rsidRPr="006C3E9E" w:rsidRDefault="006C3E9E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6C3E9E">
        <w:rPr>
          <w:rFonts w:asciiTheme="minorBidi" w:hAnsiTheme="minorBidi"/>
          <w:b/>
          <w:bCs/>
          <w:sz w:val="24"/>
          <w:szCs w:val="24"/>
          <w:highlight w:val="lightGray"/>
        </w:rPr>
        <w:t>Peripheral neuropathy</w:t>
      </w:r>
    </w:p>
    <w:p w14:paraId="4E7D5D4F" w14:textId="77777777" w:rsidR="006C3E9E" w:rsidRPr="006C3E9E" w:rsidRDefault="006C3E9E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6C3E9E">
        <w:rPr>
          <w:rFonts w:asciiTheme="minorBidi" w:hAnsiTheme="minorBidi"/>
          <w:sz w:val="24"/>
          <w:szCs w:val="24"/>
        </w:rPr>
        <w:t>Generalized inﬂammation of periph</w:t>
      </w:r>
      <w:r w:rsidR="007555E8">
        <w:rPr>
          <w:rFonts w:asciiTheme="minorBidi" w:hAnsiTheme="minorBidi"/>
          <w:sz w:val="24"/>
          <w:szCs w:val="24"/>
        </w:rPr>
        <w:t>eral nerves (sensory, motor, or autonomic).</w:t>
      </w:r>
    </w:p>
    <w:p w14:paraId="3A717F3C" w14:textId="77777777" w:rsidR="006C3E9E" w:rsidRPr="007555E8" w:rsidRDefault="007555E8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7555E8">
        <w:rPr>
          <w:rFonts w:asciiTheme="minorBidi" w:hAnsiTheme="minorBidi"/>
          <w:b/>
          <w:bCs/>
          <w:sz w:val="24"/>
          <w:szCs w:val="24"/>
        </w:rPr>
        <w:t>Causes</w:t>
      </w:r>
    </w:p>
    <w:p w14:paraId="2F2AEAFA" w14:textId="77777777" w:rsidR="007555E8" w:rsidRDefault="007555E8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DM                                               renal failure                               </w:t>
      </w:r>
      <w:r w:rsidR="006C3E9E" w:rsidRPr="006C3E9E">
        <w:rPr>
          <w:rFonts w:asciiTheme="minorBidi" w:hAnsiTheme="minorBidi"/>
          <w:sz w:val="24"/>
          <w:szCs w:val="24"/>
        </w:rPr>
        <w:t>dr</w:t>
      </w:r>
      <w:r>
        <w:rPr>
          <w:rFonts w:asciiTheme="minorBidi" w:hAnsiTheme="minorBidi"/>
          <w:sz w:val="24"/>
          <w:szCs w:val="24"/>
        </w:rPr>
        <w:t xml:space="preserve">ugs (isoniazid, metronidazole)  </w:t>
      </w:r>
    </w:p>
    <w:p w14:paraId="1C854BEB" w14:textId="77777777" w:rsidR="006C3E9E" w:rsidRPr="006C3E9E" w:rsidRDefault="006C3E9E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6C3E9E">
        <w:rPr>
          <w:rFonts w:asciiTheme="minorBidi" w:hAnsiTheme="minorBidi"/>
          <w:sz w:val="24"/>
          <w:szCs w:val="24"/>
        </w:rPr>
        <w:t>coba</w:t>
      </w:r>
      <w:r w:rsidR="007555E8">
        <w:rPr>
          <w:rFonts w:asciiTheme="minorBidi" w:hAnsiTheme="minorBidi"/>
          <w:sz w:val="24"/>
          <w:szCs w:val="24"/>
        </w:rPr>
        <w:t>lamin (B 12) deﬁciency        pyridoxine (B6) deﬁciency         thiamine (B1) deﬁciency</w:t>
      </w:r>
    </w:p>
    <w:p w14:paraId="40BE3AB5" w14:textId="77777777" w:rsidR="006C3E9E" w:rsidRPr="00A857DC" w:rsidRDefault="0036557B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A857DC">
        <w:rPr>
          <w:rFonts w:asciiTheme="minorBidi" w:hAnsiTheme="minorBidi"/>
          <w:b/>
          <w:bCs/>
          <w:sz w:val="24"/>
          <w:szCs w:val="24"/>
        </w:rPr>
        <w:t>Dental aspects</w:t>
      </w:r>
    </w:p>
    <w:p w14:paraId="5CDEFE67" w14:textId="77777777" w:rsidR="006C3E9E" w:rsidRPr="006C3E9E" w:rsidRDefault="006C3E9E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6C3E9E">
        <w:rPr>
          <w:rFonts w:asciiTheme="minorBidi" w:hAnsiTheme="minorBidi"/>
          <w:sz w:val="24"/>
          <w:szCs w:val="24"/>
        </w:rPr>
        <w:t xml:space="preserve">Polyneuropathy can cause pain, numbness, </w:t>
      </w:r>
      <w:r w:rsidR="00A857DC">
        <w:rPr>
          <w:rFonts w:asciiTheme="minorBidi" w:hAnsiTheme="minorBidi"/>
          <w:sz w:val="24"/>
          <w:szCs w:val="24"/>
        </w:rPr>
        <w:t xml:space="preserve">or tingling of mouth, face, and </w:t>
      </w:r>
      <w:r w:rsidRPr="006C3E9E">
        <w:rPr>
          <w:rFonts w:asciiTheme="minorBidi" w:hAnsiTheme="minorBidi"/>
          <w:sz w:val="24"/>
          <w:szCs w:val="24"/>
        </w:rPr>
        <w:t>extremities.</w:t>
      </w:r>
    </w:p>
    <w:p w14:paraId="71D2AEA6" w14:textId="77777777" w:rsidR="006C3E9E" w:rsidRPr="006C3E9E" w:rsidRDefault="006C3E9E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6C3E9E">
        <w:rPr>
          <w:rFonts w:asciiTheme="minorBidi" w:hAnsiTheme="minorBidi"/>
          <w:sz w:val="24"/>
          <w:szCs w:val="24"/>
        </w:rPr>
        <w:t>Consider associated problems from the causes of polyneuropathy.</w:t>
      </w:r>
    </w:p>
    <w:p w14:paraId="3A831276" w14:textId="77777777" w:rsidR="006C3E9E" w:rsidRDefault="006C3E9E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6C3E9E">
        <w:rPr>
          <w:rFonts w:asciiTheme="minorBidi" w:hAnsiTheme="minorBidi"/>
          <w:sz w:val="24"/>
          <w:szCs w:val="24"/>
        </w:rPr>
        <w:t>Consider problem related to dry m</w:t>
      </w:r>
      <w:r w:rsidR="00593339">
        <w:rPr>
          <w:rFonts w:asciiTheme="minorBidi" w:hAnsiTheme="minorBidi"/>
          <w:sz w:val="24"/>
          <w:szCs w:val="24"/>
        </w:rPr>
        <w:t xml:space="preserve">outh, postural hypotension, and </w:t>
      </w:r>
      <w:r w:rsidRPr="006C3E9E">
        <w:rPr>
          <w:rFonts w:asciiTheme="minorBidi" w:hAnsiTheme="minorBidi"/>
          <w:sz w:val="24"/>
          <w:szCs w:val="24"/>
        </w:rPr>
        <w:t>gastroparesis leading to delayed gastri</w:t>
      </w:r>
      <w:r w:rsidR="00593339">
        <w:rPr>
          <w:rFonts w:asciiTheme="minorBidi" w:hAnsiTheme="minorBidi"/>
          <w:sz w:val="24"/>
          <w:szCs w:val="24"/>
        </w:rPr>
        <w:t xml:space="preserve">c emptying and regurgitation of </w:t>
      </w:r>
      <w:r w:rsidRPr="006C3E9E">
        <w:rPr>
          <w:rFonts w:asciiTheme="minorBidi" w:hAnsiTheme="minorBidi"/>
          <w:sz w:val="24"/>
          <w:szCs w:val="24"/>
        </w:rPr>
        <w:t>acidic gastric contents and dental erosions.</w:t>
      </w:r>
    </w:p>
    <w:p w14:paraId="516811F5" w14:textId="77777777" w:rsidR="00DD533A" w:rsidRDefault="00DD533A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2085BCB9" w14:textId="77777777" w:rsidR="00DD533A" w:rsidRPr="00DD533A" w:rsidRDefault="00DD533A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45A5BB15" w14:textId="77777777" w:rsidR="00DD533A" w:rsidRPr="00DD533A" w:rsidRDefault="00DD533A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0206DF1D" w14:textId="77777777" w:rsidR="00DD533A" w:rsidRPr="00DD533A" w:rsidRDefault="00DD533A" w:rsidP="00475ACA">
      <w:pPr>
        <w:shd w:val="clear" w:color="auto" w:fill="D9D9D9" w:themeFill="background1" w:themeFillShade="D9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DD533A">
        <w:rPr>
          <w:rFonts w:asciiTheme="minorBidi" w:hAnsiTheme="minorBidi"/>
          <w:b/>
          <w:bCs/>
          <w:sz w:val="24"/>
          <w:szCs w:val="24"/>
          <w:highlight w:val="lightGray"/>
        </w:rPr>
        <w:lastRenderedPageBreak/>
        <w:t>Cerebral palsy</w:t>
      </w:r>
    </w:p>
    <w:p w14:paraId="5CA9FDC7" w14:textId="77777777" w:rsidR="00DD533A" w:rsidRPr="00DD533A" w:rsidRDefault="00DD533A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DD533A">
        <w:rPr>
          <w:rFonts w:asciiTheme="minorBidi" w:hAnsiTheme="minorBidi"/>
          <w:sz w:val="24"/>
          <w:szCs w:val="24"/>
        </w:rPr>
        <w:t>It is cerebral damage around the time of birth due to hypoxia manifesting</w:t>
      </w:r>
      <w:r w:rsidR="00071E03">
        <w:rPr>
          <w:rFonts w:asciiTheme="minorBidi" w:hAnsiTheme="minorBidi"/>
          <w:sz w:val="24"/>
          <w:szCs w:val="24"/>
        </w:rPr>
        <w:t xml:space="preserve"> with disordered movement, </w:t>
      </w:r>
      <w:r w:rsidRPr="00DD533A">
        <w:rPr>
          <w:rFonts w:asciiTheme="minorBidi" w:hAnsiTheme="minorBidi"/>
          <w:sz w:val="24"/>
          <w:szCs w:val="24"/>
        </w:rPr>
        <w:t>spastic or ﬂaccid posture, and there may be</w:t>
      </w:r>
      <w:r w:rsidR="00071E03">
        <w:rPr>
          <w:rFonts w:asciiTheme="minorBidi" w:hAnsiTheme="minorBidi"/>
          <w:sz w:val="24"/>
          <w:szCs w:val="24"/>
        </w:rPr>
        <w:t xml:space="preserve"> </w:t>
      </w:r>
      <w:r w:rsidRPr="00DD533A">
        <w:rPr>
          <w:rFonts w:asciiTheme="minorBidi" w:hAnsiTheme="minorBidi"/>
          <w:sz w:val="24"/>
          <w:szCs w:val="24"/>
        </w:rPr>
        <w:t>associated learning disability, epilepsy, and disturbed vision, hearing,</w:t>
      </w:r>
      <w:r w:rsidR="00071E03">
        <w:rPr>
          <w:rFonts w:asciiTheme="minorBidi" w:hAnsiTheme="minorBidi"/>
          <w:sz w:val="24"/>
          <w:szCs w:val="24"/>
        </w:rPr>
        <w:t xml:space="preserve"> </w:t>
      </w:r>
      <w:r w:rsidRPr="00DD533A">
        <w:rPr>
          <w:rFonts w:asciiTheme="minorBidi" w:hAnsiTheme="minorBidi"/>
          <w:sz w:val="24"/>
          <w:szCs w:val="24"/>
        </w:rPr>
        <w:t>speech, or emotions.</w:t>
      </w:r>
    </w:p>
    <w:p w14:paraId="00799583" w14:textId="77777777" w:rsidR="00DD533A" w:rsidRPr="00DD533A" w:rsidRDefault="00DD533A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DD533A">
        <w:rPr>
          <w:rFonts w:asciiTheme="minorBidi" w:hAnsiTheme="minorBidi"/>
          <w:sz w:val="24"/>
          <w:szCs w:val="24"/>
        </w:rPr>
        <w:t>There is no effective treatment.</w:t>
      </w:r>
    </w:p>
    <w:p w14:paraId="53698161" w14:textId="77777777" w:rsidR="00DD533A" w:rsidRPr="00071E03" w:rsidRDefault="00071E03" w:rsidP="00475AC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071E03">
        <w:rPr>
          <w:rFonts w:asciiTheme="minorBidi" w:hAnsiTheme="minorBidi"/>
          <w:b/>
          <w:bCs/>
          <w:sz w:val="24"/>
          <w:szCs w:val="24"/>
          <w:highlight w:val="lightGray"/>
        </w:rPr>
        <w:t>Dental aspects</w:t>
      </w:r>
    </w:p>
    <w:p w14:paraId="11954853" w14:textId="77777777" w:rsidR="00DD533A" w:rsidRPr="00DD533A" w:rsidRDefault="00DD533A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DD533A">
        <w:rPr>
          <w:rFonts w:asciiTheme="minorBidi" w:hAnsiTheme="minorBidi"/>
          <w:sz w:val="24"/>
          <w:szCs w:val="24"/>
        </w:rPr>
        <w:t>There may be swallowing problems, drooling of saliva, TMJ subluxation,</w:t>
      </w:r>
      <w:r w:rsidR="00071E03">
        <w:rPr>
          <w:rFonts w:asciiTheme="minorBidi" w:hAnsiTheme="minorBidi"/>
          <w:sz w:val="24"/>
          <w:szCs w:val="24"/>
        </w:rPr>
        <w:t xml:space="preserve"> </w:t>
      </w:r>
      <w:r w:rsidRPr="00DD533A">
        <w:rPr>
          <w:rFonts w:asciiTheme="minorBidi" w:hAnsiTheme="minorBidi"/>
          <w:sz w:val="24"/>
          <w:szCs w:val="24"/>
        </w:rPr>
        <w:t>malocclusion, or difficult manual dexterity leading to poor oral hygiene.</w:t>
      </w:r>
    </w:p>
    <w:p w14:paraId="27044E2D" w14:textId="77777777" w:rsidR="00DD533A" w:rsidRPr="00DD533A" w:rsidRDefault="00DD533A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DD533A">
        <w:rPr>
          <w:rFonts w:asciiTheme="minorBidi" w:hAnsiTheme="minorBidi"/>
          <w:sz w:val="24"/>
          <w:szCs w:val="24"/>
        </w:rPr>
        <w:t>It is autosomal dominant disease affecting middle age group and</w:t>
      </w:r>
      <w:r w:rsidR="00071E03">
        <w:rPr>
          <w:rFonts w:asciiTheme="minorBidi" w:hAnsiTheme="minorBidi"/>
          <w:sz w:val="24"/>
          <w:szCs w:val="24"/>
        </w:rPr>
        <w:t xml:space="preserve"> </w:t>
      </w:r>
      <w:r w:rsidRPr="00DD533A">
        <w:rPr>
          <w:rFonts w:asciiTheme="minorBidi" w:hAnsiTheme="minorBidi"/>
          <w:sz w:val="24"/>
          <w:szCs w:val="24"/>
        </w:rPr>
        <w:t>presented with progressive dementia and irregular dance-like involuntary</w:t>
      </w:r>
      <w:r w:rsidR="00071E03">
        <w:rPr>
          <w:rFonts w:asciiTheme="minorBidi" w:hAnsiTheme="minorBidi"/>
          <w:sz w:val="24"/>
          <w:szCs w:val="24"/>
        </w:rPr>
        <w:t xml:space="preserve"> movements. </w:t>
      </w:r>
    </w:p>
    <w:p w14:paraId="6B37ECC3" w14:textId="77777777" w:rsidR="00DD533A" w:rsidRPr="00DD533A" w:rsidRDefault="00DD533A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DD533A">
        <w:rPr>
          <w:rFonts w:asciiTheme="minorBidi" w:hAnsiTheme="minorBidi"/>
          <w:sz w:val="24"/>
          <w:szCs w:val="24"/>
        </w:rPr>
        <w:t>There is no effective treatment with poor prognosis.</w:t>
      </w:r>
    </w:p>
    <w:p w14:paraId="5B82DB91" w14:textId="77777777" w:rsidR="00DD533A" w:rsidRPr="00DD533A" w:rsidRDefault="00DD533A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DD533A">
        <w:rPr>
          <w:rFonts w:asciiTheme="minorBidi" w:hAnsiTheme="minorBidi"/>
          <w:sz w:val="24"/>
          <w:szCs w:val="24"/>
        </w:rPr>
        <w:t>Oral hygiene is often poor and patients often sustain facial injuries from</w:t>
      </w:r>
    </w:p>
    <w:p w14:paraId="462E24B7" w14:textId="77777777" w:rsidR="00DD533A" w:rsidRDefault="00DD533A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DD533A">
        <w:rPr>
          <w:rFonts w:asciiTheme="minorBidi" w:hAnsiTheme="minorBidi"/>
          <w:sz w:val="24"/>
          <w:szCs w:val="24"/>
        </w:rPr>
        <w:t>frequent falls.</w:t>
      </w:r>
    </w:p>
    <w:p w14:paraId="73434E8E" w14:textId="77777777" w:rsidR="005204FD" w:rsidRDefault="005204FD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782981C3" w14:textId="77777777" w:rsidR="005204FD" w:rsidRPr="00DD533A" w:rsidRDefault="005204FD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6B64107F" w14:textId="77777777" w:rsidR="00DD533A" w:rsidRPr="005A0CF6" w:rsidRDefault="00DD533A" w:rsidP="00475ACA">
      <w:pPr>
        <w:shd w:val="clear" w:color="auto" w:fill="D9D9D9" w:themeFill="background1" w:themeFillShade="D9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5A0CF6">
        <w:rPr>
          <w:rFonts w:asciiTheme="minorBidi" w:hAnsiTheme="minorBidi"/>
          <w:b/>
          <w:bCs/>
          <w:sz w:val="24"/>
          <w:szCs w:val="24"/>
        </w:rPr>
        <w:t>Spina biﬁda</w:t>
      </w:r>
    </w:p>
    <w:p w14:paraId="78D9BF4F" w14:textId="77777777" w:rsidR="00DD533A" w:rsidRPr="00DD533A" w:rsidRDefault="00DD533A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DD533A">
        <w:rPr>
          <w:rFonts w:asciiTheme="minorBidi" w:hAnsiTheme="minorBidi"/>
          <w:sz w:val="24"/>
          <w:szCs w:val="24"/>
        </w:rPr>
        <w:t>It is neural tube defect associated with folic acid deﬁciency during</w:t>
      </w:r>
      <w:r w:rsidR="005A0CF6">
        <w:rPr>
          <w:rFonts w:asciiTheme="minorBidi" w:hAnsiTheme="minorBidi"/>
          <w:sz w:val="24"/>
          <w:szCs w:val="24"/>
        </w:rPr>
        <w:t xml:space="preserve"> </w:t>
      </w:r>
      <w:r w:rsidRPr="00DD533A">
        <w:rPr>
          <w:rFonts w:asciiTheme="minorBidi" w:hAnsiTheme="minorBidi"/>
          <w:sz w:val="24"/>
          <w:szCs w:val="24"/>
        </w:rPr>
        <w:t>pregnancy.</w:t>
      </w:r>
    </w:p>
    <w:p w14:paraId="548D3E8C" w14:textId="77777777" w:rsidR="00DD533A" w:rsidRPr="00DD533A" w:rsidRDefault="00DD533A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DD533A">
        <w:rPr>
          <w:rFonts w:asciiTheme="minorBidi" w:hAnsiTheme="minorBidi"/>
          <w:sz w:val="24"/>
          <w:szCs w:val="24"/>
        </w:rPr>
        <w:t>Myelomeningocele is the most severe form and may be associated with</w:t>
      </w:r>
      <w:r w:rsidR="005A0CF6">
        <w:rPr>
          <w:rFonts w:asciiTheme="minorBidi" w:hAnsiTheme="minorBidi"/>
          <w:sz w:val="24"/>
          <w:szCs w:val="24"/>
        </w:rPr>
        <w:t xml:space="preserve"> </w:t>
      </w:r>
      <w:r w:rsidRPr="00DD533A">
        <w:rPr>
          <w:rFonts w:asciiTheme="minorBidi" w:hAnsiTheme="minorBidi"/>
          <w:sz w:val="24"/>
          <w:szCs w:val="24"/>
        </w:rPr>
        <w:t>paraplegia, fecal and/or urinary incontinence, meningitis and, brain</w:t>
      </w:r>
      <w:r w:rsidR="005A0CF6">
        <w:rPr>
          <w:rFonts w:asciiTheme="minorBidi" w:hAnsiTheme="minorBidi"/>
          <w:sz w:val="24"/>
          <w:szCs w:val="24"/>
        </w:rPr>
        <w:t xml:space="preserve"> </w:t>
      </w:r>
      <w:r w:rsidRPr="00DD533A">
        <w:rPr>
          <w:rFonts w:asciiTheme="minorBidi" w:hAnsiTheme="minorBidi"/>
          <w:sz w:val="24"/>
          <w:szCs w:val="24"/>
        </w:rPr>
        <w:t>abnormalities.</w:t>
      </w:r>
    </w:p>
    <w:p w14:paraId="49A55CA5" w14:textId="77777777" w:rsidR="00DD533A" w:rsidRPr="00DD533A" w:rsidRDefault="00DD533A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DD533A">
        <w:rPr>
          <w:rFonts w:asciiTheme="minorBidi" w:hAnsiTheme="minorBidi"/>
          <w:sz w:val="24"/>
          <w:szCs w:val="24"/>
        </w:rPr>
        <w:t>There is no effective treatment.</w:t>
      </w:r>
    </w:p>
    <w:p w14:paraId="67E01356" w14:textId="77777777" w:rsidR="00DD533A" w:rsidRDefault="00DD533A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DD533A">
        <w:rPr>
          <w:rFonts w:asciiTheme="minorBidi" w:hAnsiTheme="minorBidi"/>
          <w:sz w:val="24"/>
          <w:szCs w:val="24"/>
        </w:rPr>
        <w:t>Patients often have latex allergy.</w:t>
      </w:r>
    </w:p>
    <w:p w14:paraId="1A52AB94" w14:textId="77777777" w:rsidR="00406471" w:rsidRDefault="00406471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^^^^^^^^^^^^^^^^^^^^^^^^^^^^^^^^^^^^^^^^^^^^^^^^^^^^^^^^^^^^^^^^^^^^^^^^^^^^^^^^^^^^^^^^^^^</w:t>
      </w:r>
      <w:r w:rsidR="00960465">
        <w:rPr>
          <w:rFonts w:asciiTheme="minorBidi" w:hAnsiTheme="minorBidi"/>
          <w:sz w:val="24"/>
          <w:szCs w:val="24"/>
        </w:rPr>
        <w:t>^</w:t>
      </w:r>
    </w:p>
    <w:p w14:paraId="708CFE5E" w14:textId="77777777" w:rsidR="008915D5" w:rsidRPr="00DD533A" w:rsidRDefault="008915D5" w:rsidP="00475ACA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>^^^^^^^^^^^^^^^^^^^^^^^^^^^^^^^^^^^^^^^^^^^^^^^^^^^^^^^^^^^^^^^^^^^^^^^^^^^^^^^^^^^^^^^^^^^^</w:t>
      </w:r>
    </w:p>
    <w:sectPr w:rsidR="008915D5" w:rsidRPr="00DD533A" w:rsidSect="008575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F6888" w14:textId="77777777" w:rsidR="00952259" w:rsidRDefault="00952259" w:rsidP="00064909">
      <w:pPr>
        <w:spacing w:after="0"/>
      </w:pPr>
      <w:r>
        <w:separator/>
      </w:r>
    </w:p>
  </w:endnote>
  <w:endnote w:type="continuationSeparator" w:id="0">
    <w:p w14:paraId="561A1A52" w14:textId="77777777" w:rsidR="00952259" w:rsidRDefault="00952259" w:rsidP="000649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7229E" w14:textId="77777777" w:rsidR="006C3E9E" w:rsidRDefault="006C3E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064305"/>
      <w:docPartObj>
        <w:docPartGallery w:val="Page Numbers (Bottom of Page)"/>
        <w:docPartUnique/>
      </w:docPartObj>
    </w:sdtPr>
    <w:sdtEndPr>
      <w:rPr>
        <w:b/>
      </w:rPr>
    </w:sdtEndPr>
    <w:sdtContent>
      <w:p w14:paraId="0318C7B7" w14:textId="77777777" w:rsidR="006C3E9E" w:rsidRDefault="006C3E9E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4FD" w:rsidRPr="005204FD">
          <w:rPr>
            <w:b/>
            <w:noProof/>
          </w:rPr>
          <w:t>8</w:t>
        </w:r>
        <w:r>
          <w:rPr>
            <w:b/>
            <w:noProof/>
          </w:rPr>
          <w:fldChar w:fldCharType="end"/>
        </w:r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8B2761E" w14:textId="77777777" w:rsidR="006C3E9E" w:rsidRDefault="006C3E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5A778" w14:textId="77777777" w:rsidR="006C3E9E" w:rsidRDefault="006C3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67053" w14:textId="77777777" w:rsidR="00952259" w:rsidRDefault="00952259" w:rsidP="00064909">
      <w:pPr>
        <w:spacing w:after="0"/>
      </w:pPr>
      <w:r>
        <w:separator/>
      </w:r>
    </w:p>
  </w:footnote>
  <w:footnote w:type="continuationSeparator" w:id="0">
    <w:p w14:paraId="729FEFCC" w14:textId="77777777" w:rsidR="00952259" w:rsidRDefault="00952259" w:rsidP="000649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92C5C" w14:textId="77777777" w:rsidR="006C3E9E" w:rsidRDefault="00707860">
    <w:pPr>
      <w:pStyle w:val="Header"/>
    </w:pPr>
    <w:r>
      <w:rPr>
        <w:noProof/>
      </w:rPr>
      <w:pict w14:anchorId="79C7B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622251" o:spid="_x0000_s2051" type="#_x0000_t136" style="position:absolute;left:0;text-align:left;margin-left:0;margin-top:0;width:686.85pt;height:50.85pt;rotation:315;z-index:-251659776;mso-position-horizontal:center;mso-position-horizontal-relative:margin;mso-position-vertical:center;mso-position-vertical-relative:margin" o:allowincell="f" fillcolor="#a5a5a5 [2092]" stroked="f">
          <v:fill opacity=".5"/>
          <v:textpath style="font-family:&quot;Berlin Sans FB Demi&quot;;font-size:1pt" string="General Medicine (Lec. 10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FC7C7" w14:textId="77777777" w:rsidR="006C3E9E" w:rsidRPr="002779B7" w:rsidRDefault="00707860" w:rsidP="002779B7">
    <w:pPr>
      <w:pStyle w:val="Header"/>
      <w:jc w:val="left"/>
      <w:rPr>
        <w:rFonts w:ascii="Berlin Sans FB Demi" w:hAnsi="Berlin Sans FB Demi"/>
        <w:sz w:val="24"/>
        <w:szCs w:val="24"/>
      </w:rPr>
    </w:pPr>
    <w:r>
      <w:rPr>
        <w:rFonts w:ascii="Berlin Sans FB Demi" w:hAnsi="Berlin Sans FB Demi"/>
        <w:noProof/>
        <w:sz w:val="24"/>
        <w:szCs w:val="24"/>
      </w:rPr>
      <w:pict w14:anchorId="35301B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622252" o:spid="_x0000_s2050" type="#_x0000_t136" style="position:absolute;margin-left:0;margin-top:0;width:735.5pt;height:50.85pt;rotation:315;z-index:-251658752;mso-position-horizontal:center;mso-position-horizontal-relative:margin;mso-position-vertical:center;mso-position-vertical-relative:margin" o:allowincell="f" fillcolor="#a5a5a5 [2092]" stroked="f">
          <v:fill opacity=".5"/>
          <v:textpath style="font-family:&quot;Berlin Sans FB Demi&quot;;font-size:1pt" string="General Medicine (Lec. 10)"/>
          <w10:wrap anchorx="margin" anchory="margin"/>
        </v:shape>
      </w:pict>
    </w:r>
    <w:r w:rsidR="006C3E9E">
      <w:rPr>
        <w:rFonts w:ascii="Berlin Sans FB Demi" w:hAnsi="Berlin Sans FB Demi"/>
        <w:sz w:val="24"/>
        <w:szCs w:val="24"/>
      </w:rPr>
      <w:t>Al-Rasheed University college                                                                         Department of Dentistry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820F4" w14:textId="77777777" w:rsidR="006C3E9E" w:rsidRDefault="00707860">
    <w:pPr>
      <w:pStyle w:val="Header"/>
    </w:pPr>
    <w:r>
      <w:rPr>
        <w:noProof/>
      </w:rPr>
      <w:pict w14:anchorId="5804E0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622250" o:spid="_x0000_s2049" type="#_x0000_t136" style="position:absolute;left:0;text-align:left;margin-left:0;margin-top:0;width:686.85pt;height:50.85pt;rotation:315;z-index:-251657728;mso-position-horizontal:center;mso-position-horizontal-relative:margin;mso-position-vertical:center;mso-position-vertical-relative:margin" o:allowincell="f" fillcolor="#a5a5a5 [2092]" stroked="f">
          <v:fill opacity=".5"/>
          <v:textpath style="font-family:&quot;Berlin Sans FB Demi&quot;;font-size:1pt" string="General Medicine (Lec. 10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art2A1D"/>
      </v:shape>
    </w:pict>
  </w:numPicBullet>
  <w:abstractNum w:abstractNumId="0" w15:restartNumberingAfterBreak="0">
    <w:nsid w:val="03CA1DCB"/>
    <w:multiLevelType w:val="multilevel"/>
    <w:tmpl w:val="3A0C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7C21D3"/>
    <w:multiLevelType w:val="multilevel"/>
    <w:tmpl w:val="AAF2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EB2F33"/>
    <w:multiLevelType w:val="hybridMultilevel"/>
    <w:tmpl w:val="F9862B8A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E1AA7"/>
    <w:multiLevelType w:val="hybridMultilevel"/>
    <w:tmpl w:val="5754B56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A6EFB"/>
    <w:multiLevelType w:val="multilevel"/>
    <w:tmpl w:val="D7EA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85082D"/>
    <w:multiLevelType w:val="multilevel"/>
    <w:tmpl w:val="BA14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1D610A"/>
    <w:multiLevelType w:val="multilevel"/>
    <w:tmpl w:val="F266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4D"/>
    <w:rsid w:val="000023A0"/>
    <w:rsid w:val="0000246B"/>
    <w:rsid w:val="00007C75"/>
    <w:rsid w:val="000106E7"/>
    <w:rsid w:val="00015A8F"/>
    <w:rsid w:val="000163E7"/>
    <w:rsid w:val="0002083F"/>
    <w:rsid w:val="00022210"/>
    <w:rsid w:val="000223B0"/>
    <w:rsid w:val="0002334E"/>
    <w:rsid w:val="00023400"/>
    <w:rsid w:val="00023836"/>
    <w:rsid w:val="00026C9E"/>
    <w:rsid w:val="000315B4"/>
    <w:rsid w:val="000333A3"/>
    <w:rsid w:val="00036742"/>
    <w:rsid w:val="00036B53"/>
    <w:rsid w:val="000404E9"/>
    <w:rsid w:val="000407E9"/>
    <w:rsid w:val="00046905"/>
    <w:rsid w:val="000510BB"/>
    <w:rsid w:val="00051D4C"/>
    <w:rsid w:val="00052041"/>
    <w:rsid w:val="00054613"/>
    <w:rsid w:val="00054925"/>
    <w:rsid w:val="00055D1D"/>
    <w:rsid w:val="000567F2"/>
    <w:rsid w:val="00057631"/>
    <w:rsid w:val="00060241"/>
    <w:rsid w:val="0006103E"/>
    <w:rsid w:val="00064412"/>
    <w:rsid w:val="00064909"/>
    <w:rsid w:val="00065559"/>
    <w:rsid w:val="000664A9"/>
    <w:rsid w:val="00067909"/>
    <w:rsid w:val="0007048E"/>
    <w:rsid w:val="00071554"/>
    <w:rsid w:val="00071E03"/>
    <w:rsid w:val="0007236A"/>
    <w:rsid w:val="00074128"/>
    <w:rsid w:val="00074DF3"/>
    <w:rsid w:val="000754FE"/>
    <w:rsid w:val="00077321"/>
    <w:rsid w:val="00081E79"/>
    <w:rsid w:val="00083254"/>
    <w:rsid w:val="000853DE"/>
    <w:rsid w:val="00085B2A"/>
    <w:rsid w:val="00090BDE"/>
    <w:rsid w:val="00092208"/>
    <w:rsid w:val="000937D2"/>
    <w:rsid w:val="0009470D"/>
    <w:rsid w:val="00096A28"/>
    <w:rsid w:val="000A060C"/>
    <w:rsid w:val="000A1AD2"/>
    <w:rsid w:val="000A5000"/>
    <w:rsid w:val="000A5890"/>
    <w:rsid w:val="000A7649"/>
    <w:rsid w:val="000A771C"/>
    <w:rsid w:val="000B102E"/>
    <w:rsid w:val="000B6688"/>
    <w:rsid w:val="000B7192"/>
    <w:rsid w:val="000C47A6"/>
    <w:rsid w:val="000C564E"/>
    <w:rsid w:val="000C5810"/>
    <w:rsid w:val="000C6EED"/>
    <w:rsid w:val="000D05DB"/>
    <w:rsid w:val="000D4AB1"/>
    <w:rsid w:val="000E11B1"/>
    <w:rsid w:val="000E316B"/>
    <w:rsid w:val="000E4A20"/>
    <w:rsid w:val="000E5EF1"/>
    <w:rsid w:val="000F0D86"/>
    <w:rsid w:val="000F289B"/>
    <w:rsid w:val="000F2B14"/>
    <w:rsid w:val="000F5338"/>
    <w:rsid w:val="000F6E76"/>
    <w:rsid w:val="00105261"/>
    <w:rsid w:val="00106461"/>
    <w:rsid w:val="00106C9B"/>
    <w:rsid w:val="00110E78"/>
    <w:rsid w:val="00117DCF"/>
    <w:rsid w:val="001235B9"/>
    <w:rsid w:val="00123C4F"/>
    <w:rsid w:val="001247B7"/>
    <w:rsid w:val="001263A2"/>
    <w:rsid w:val="00127851"/>
    <w:rsid w:val="00127D85"/>
    <w:rsid w:val="00132EB0"/>
    <w:rsid w:val="001360A1"/>
    <w:rsid w:val="00140FA2"/>
    <w:rsid w:val="001418F9"/>
    <w:rsid w:val="00145646"/>
    <w:rsid w:val="0014621B"/>
    <w:rsid w:val="001510BF"/>
    <w:rsid w:val="00155FC4"/>
    <w:rsid w:val="00165222"/>
    <w:rsid w:val="0016546A"/>
    <w:rsid w:val="00167569"/>
    <w:rsid w:val="00171714"/>
    <w:rsid w:val="00171BD1"/>
    <w:rsid w:val="00182B27"/>
    <w:rsid w:val="00185F66"/>
    <w:rsid w:val="00186DB2"/>
    <w:rsid w:val="00191039"/>
    <w:rsid w:val="00191692"/>
    <w:rsid w:val="00191932"/>
    <w:rsid w:val="00193A09"/>
    <w:rsid w:val="00195002"/>
    <w:rsid w:val="001A00CD"/>
    <w:rsid w:val="001A3C18"/>
    <w:rsid w:val="001A5254"/>
    <w:rsid w:val="001A55DB"/>
    <w:rsid w:val="001A748E"/>
    <w:rsid w:val="001B1CAF"/>
    <w:rsid w:val="001B3F48"/>
    <w:rsid w:val="001B419C"/>
    <w:rsid w:val="001B5957"/>
    <w:rsid w:val="001B5B22"/>
    <w:rsid w:val="001C6D31"/>
    <w:rsid w:val="001C74FC"/>
    <w:rsid w:val="001D0E3A"/>
    <w:rsid w:val="001D1E15"/>
    <w:rsid w:val="001D3836"/>
    <w:rsid w:val="001D57D8"/>
    <w:rsid w:val="001D628D"/>
    <w:rsid w:val="001D65D8"/>
    <w:rsid w:val="001D690D"/>
    <w:rsid w:val="001D7C5E"/>
    <w:rsid w:val="001E02E9"/>
    <w:rsid w:val="001E0658"/>
    <w:rsid w:val="001E2A84"/>
    <w:rsid w:val="001E2C6B"/>
    <w:rsid w:val="001E5E29"/>
    <w:rsid w:val="001E6416"/>
    <w:rsid w:val="001E67BD"/>
    <w:rsid w:val="001E6FDB"/>
    <w:rsid w:val="001E771A"/>
    <w:rsid w:val="001F0882"/>
    <w:rsid w:val="001F1DF3"/>
    <w:rsid w:val="001F3B23"/>
    <w:rsid w:val="001F3B67"/>
    <w:rsid w:val="001F41F6"/>
    <w:rsid w:val="001F4590"/>
    <w:rsid w:val="002026B1"/>
    <w:rsid w:val="00204540"/>
    <w:rsid w:val="002047C2"/>
    <w:rsid w:val="002049FD"/>
    <w:rsid w:val="00207655"/>
    <w:rsid w:val="00210587"/>
    <w:rsid w:val="00213D93"/>
    <w:rsid w:val="00214E35"/>
    <w:rsid w:val="00217288"/>
    <w:rsid w:val="0022221B"/>
    <w:rsid w:val="0022341E"/>
    <w:rsid w:val="00223B89"/>
    <w:rsid w:val="0022507D"/>
    <w:rsid w:val="002260CB"/>
    <w:rsid w:val="002269E5"/>
    <w:rsid w:val="00227564"/>
    <w:rsid w:val="00232B6C"/>
    <w:rsid w:val="00233E8C"/>
    <w:rsid w:val="00234BD7"/>
    <w:rsid w:val="002418A8"/>
    <w:rsid w:val="00241EBC"/>
    <w:rsid w:val="0024462B"/>
    <w:rsid w:val="00250EA4"/>
    <w:rsid w:val="00254F9D"/>
    <w:rsid w:val="00256EAB"/>
    <w:rsid w:val="0025723D"/>
    <w:rsid w:val="002631C5"/>
    <w:rsid w:val="00263FF9"/>
    <w:rsid w:val="002674A8"/>
    <w:rsid w:val="0027009B"/>
    <w:rsid w:val="002702A2"/>
    <w:rsid w:val="002704F7"/>
    <w:rsid w:val="00270B48"/>
    <w:rsid w:val="002710F6"/>
    <w:rsid w:val="002769C2"/>
    <w:rsid w:val="00276E0B"/>
    <w:rsid w:val="0027785E"/>
    <w:rsid w:val="002779B7"/>
    <w:rsid w:val="00280C73"/>
    <w:rsid w:val="00281001"/>
    <w:rsid w:val="0028100B"/>
    <w:rsid w:val="00281B85"/>
    <w:rsid w:val="00284502"/>
    <w:rsid w:val="00284892"/>
    <w:rsid w:val="00285592"/>
    <w:rsid w:val="00285859"/>
    <w:rsid w:val="002917E2"/>
    <w:rsid w:val="0029290E"/>
    <w:rsid w:val="00292F94"/>
    <w:rsid w:val="0029505D"/>
    <w:rsid w:val="00295D03"/>
    <w:rsid w:val="00295EE4"/>
    <w:rsid w:val="00297FF3"/>
    <w:rsid w:val="002A01C3"/>
    <w:rsid w:val="002A03D1"/>
    <w:rsid w:val="002A1C05"/>
    <w:rsid w:val="002A395A"/>
    <w:rsid w:val="002A5A9C"/>
    <w:rsid w:val="002B0DB9"/>
    <w:rsid w:val="002B1FBB"/>
    <w:rsid w:val="002B45F1"/>
    <w:rsid w:val="002B55DB"/>
    <w:rsid w:val="002B6521"/>
    <w:rsid w:val="002B6D61"/>
    <w:rsid w:val="002B7F40"/>
    <w:rsid w:val="002C141B"/>
    <w:rsid w:val="002C4B6C"/>
    <w:rsid w:val="002D325F"/>
    <w:rsid w:val="002D4326"/>
    <w:rsid w:val="002D5AE9"/>
    <w:rsid w:val="002D6E3F"/>
    <w:rsid w:val="002E1426"/>
    <w:rsid w:val="002E1D6C"/>
    <w:rsid w:val="002E24A8"/>
    <w:rsid w:val="002E265D"/>
    <w:rsid w:val="002E28F6"/>
    <w:rsid w:val="002E6E70"/>
    <w:rsid w:val="002F3F98"/>
    <w:rsid w:val="002F5097"/>
    <w:rsid w:val="002F6A5E"/>
    <w:rsid w:val="003025B1"/>
    <w:rsid w:val="00302B6F"/>
    <w:rsid w:val="00302BAE"/>
    <w:rsid w:val="00303AF8"/>
    <w:rsid w:val="0030634E"/>
    <w:rsid w:val="0031235F"/>
    <w:rsid w:val="003123DC"/>
    <w:rsid w:val="00313C4D"/>
    <w:rsid w:val="00320759"/>
    <w:rsid w:val="00321BEA"/>
    <w:rsid w:val="00322098"/>
    <w:rsid w:val="003247D6"/>
    <w:rsid w:val="00326870"/>
    <w:rsid w:val="00331434"/>
    <w:rsid w:val="0034118C"/>
    <w:rsid w:val="00341404"/>
    <w:rsid w:val="00341CA2"/>
    <w:rsid w:val="003434A8"/>
    <w:rsid w:val="00344DED"/>
    <w:rsid w:val="00344FFA"/>
    <w:rsid w:val="0035233C"/>
    <w:rsid w:val="003577F6"/>
    <w:rsid w:val="003607EE"/>
    <w:rsid w:val="003620C8"/>
    <w:rsid w:val="003633FC"/>
    <w:rsid w:val="0036557B"/>
    <w:rsid w:val="0036762D"/>
    <w:rsid w:val="00367810"/>
    <w:rsid w:val="00370388"/>
    <w:rsid w:val="00373E12"/>
    <w:rsid w:val="00375F31"/>
    <w:rsid w:val="00376062"/>
    <w:rsid w:val="00376596"/>
    <w:rsid w:val="00376A1F"/>
    <w:rsid w:val="003777F8"/>
    <w:rsid w:val="003801A2"/>
    <w:rsid w:val="003834DA"/>
    <w:rsid w:val="00383DA4"/>
    <w:rsid w:val="00386A8E"/>
    <w:rsid w:val="00394368"/>
    <w:rsid w:val="00394729"/>
    <w:rsid w:val="003A20D5"/>
    <w:rsid w:val="003A22EB"/>
    <w:rsid w:val="003A3E49"/>
    <w:rsid w:val="003B1DF2"/>
    <w:rsid w:val="003B301D"/>
    <w:rsid w:val="003B3D6C"/>
    <w:rsid w:val="003B75F0"/>
    <w:rsid w:val="003C17E5"/>
    <w:rsid w:val="003C2F6B"/>
    <w:rsid w:val="003C442A"/>
    <w:rsid w:val="003C6C23"/>
    <w:rsid w:val="003C7663"/>
    <w:rsid w:val="003C7A1B"/>
    <w:rsid w:val="003D28A4"/>
    <w:rsid w:val="003D525E"/>
    <w:rsid w:val="003D6E0D"/>
    <w:rsid w:val="003D6E4F"/>
    <w:rsid w:val="003D7319"/>
    <w:rsid w:val="003D7404"/>
    <w:rsid w:val="003D78FA"/>
    <w:rsid w:val="003E3D6F"/>
    <w:rsid w:val="003E4732"/>
    <w:rsid w:val="003E49DC"/>
    <w:rsid w:val="003E5BAC"/>
    <w:rsid w:val="003F1B39"/>
    <w:rsid w:val="003F1D4A"/>
    <w:rsid w:val="003F57C6"/>
    <w:rsid w:val="003F659E"/>
    <w:rsid w:val="003F688E"/>
    <w:rsid w:val="003F7F2B"/>
    <w:rsid w:val="004019AD"/>
    <w:rsid w:val="00401D33"/>
    <w:rsid w:val="00402D9E"/>
    <w:rsid w:val="0040443A"/>
    <w:rsid w:val="0040548E"/>
    <w:rsid w:val="00406471"/>
    <w:rsid w:val="00410BCF"/>
    <w:rsid w:val="00411B59"/>
    <w:rsid w:val="00421295"/>
    <w:rsid w:val="004219F4"/>
    <w:rsid w:val="00421B96"/>
    <w:rsid w:val="0042377F"/>
    <w:rsid w:val="0042679F"/>
    <w:rsid w:val="00431BE3"/>
    <w:rsid w:val="0043306C"/>
    <w:rsid w:val="004338A4"/>
    <w:rsid w:val="00443956"/>
    <w:rsid w:val="00443BC1"/>
    <w:rsid w:val="004465DA"/>
    <w:rsid w:val="0044682A"/>
    <w:rsid w:val="004519CB"/>
    <w:rsid w:val="00451EB0"/>
    <w:rsid w:val="00452831"/>
    <w:rsid w:val="00461017"/>
    <w:rsid w:val="0046161F"/>
    <w:rsid w:val="00465E1C"/>
    <w:rsid w:val="00467B9E"/>
    <w:rsid w:val="00470D08"/>
    <w:rsid w:val="00471428"/>
    <w:rsid w:val="00473E0E"/>
    <w:rsid w:val="00474E06"/>
    <w:rsid w:val="00475ACA"/>
    <w:rsid w:val="00480059"/>
    <w:rsid w:val="00482967"/>
    <w:rsid w:val="0048469A"/>
    <w:rsid w:val="00486055"/>
    <w:rsid w:val="00491472"/>
    <w:rsid w:val="004921FD"/>
    <w:rsid w:val="00496301"/>
    <w:rsid w:val="004A25E2"/>
    <w:rsid w:val="004A2C84"/>
    <w:rsid w:val="004A649F"/>
    <w:rsid w:val="004A68C9"/>
    <w:rsid w:val="004A7F77"/>
    <w:rsid w:val="004B5654"/>
    <w:rsid w:val="004B727B"/>
    <w:rsid w:val="004C0294"/>
    <w:rsid w:val="004C352D"/>
    <w:rsid w:val="004C531A"/>
    <w:rsid w:val="004C6C2D"/>
    <w:rsid w:val="004D1759"/>
    <w:rsid w:val="004D1DF2"/>
    <w:rsid w:val="004D27AF"/>
    <w:rsid w:val="004D6F54"/>
    <w:rsid w:val="004E2355"/>
    <w:rsid w:val="004E3FBE"/>
    <w:rsid w:val="004E493D"/>
    <w:rsid w:val="004E6D72"/>
    <w:rsid w:val="005014ED"/>
    <w:rsid w:val="005027C0"/>
    <w:rsid w:val="00505550"/>
    <w:rsid w:val="00505C0E"/>
    <w:rsid w:val="0051152D"/>
    <w:rsid w:val="00512BA2"/>
    <w:rsid w:val="00516A6B"/>
    <w:rsid w:val="005204FD"/>
    <w:rsid w:val="00522450"/>
    <w:rsid w:val="00526943"/>
    <w:rsid w:val="0053281E"/>
    <w:rsid w:val="00535C51"/>
    <w:rsid w:val="00535D55"/>
    <w:rsid w:val="0053675E"/>
    <w:rsid w:val="00541DCD"/>
    <w:rsid w:val="00543E2A"/>
    <w:rsid w:val="00544EB5"/>
    <w:rsid w:val="005466A8"/>
    <w:rsid w:val="00547E98"/>
    <w:rsid w:val="00547F72"/>
    <w:rsid w:val="00550DD9"/>
    <w:rsid w:val="00552C38"/>
    <w:rsid w:val="0055748B"/>
    <w:rsid w:val="005657D7"/>
    <w:rsid w:val="00572422"/>
    <w:rsid w:val="005736B9"/>
    <w:rsid w:val="0057392F"/>
    <w:rsid w:val="00576553"/>
    <w:rsid w:val="00576C73"/>
    <w:rsid w:val="00581C98"/>
    <w:rsid w:val="00582641"/>
    <w:rsid w:val="00582D55"/>
    <w:rsid w:val="005831C6"/>
    <w:rsid w:val="00583334"/>
    <w:rsid w:val="00590156"/>
    <w:rsid w:val="00593339"/>
    <w:rsid w:val="005957A3"/>
    <w:rsid w:val="00596889"/>
    <w:rsid w:val="005A0CF6"/>
    <w:rsid w:val="005A1CAC"/>
    <w:rsid w:val="005A6AF4"/>
    <w:rsid w:val="005A6D88"/>
    <w:rsid w:val="005B1066"/>
    <w:rsid w:val="005B14CA"/>
    <w:rsid w:val="005B5F7D"/>
    <w:rsid w:val="005C02AC"/>
    <w:rsid w:val="005C1838"/>
    <w:rsid w:val="005C27F1"/>
    <w:rsid w:val="005C5B87"/>
    <w:rsid w:val="005C7850"/>
    <w:rsid w:val="005D04D7"/>
    <w:rsid w:val="005D07B8"/>
    <w:rsid w:val="005D227F"/>
    <w:rsid w:val="005D5426"/>
    <w:rsid w:val="005D5EB0"/>
    <w:rsid w:val="005D77C2"/>
    <w:rsid w:val="005E26CA"/>
    <w:rsid w:val="005E51AE"/>
    <w:rsid w:val="005E58F2"/>
    <w:rsid w:val="005E64F9"/>
    <w:rsid w:val="005E7638"/>
    <w:rsid w:val="005F061D"/>
    <w:rsid w:val="005F1A3E"/>
    <w:rsid w:val="005F1DD9"/>
    <w:rsid w:val="005F2519"/>
    <w:rsid w:val="005F494C"/>
    <w:rsid w:val="005F6533"/>
    <w:rsid w:val="00601A98"/>
    <w:rsid w:val="00604559"/>
    <w:rsid w:val="00604CDD"/>
    <w:rsid w:val="00604F82"/>
    <w:rsid w:val="00605357"/>
    <w:rsid w:val="0061650C"/>
    <w:rsid w:val="006170EC"/>
    <w:rsid w:val="00620BC5"/>
    <w:rsid w:val="0062270E"/>
    <w:rsid w:val="006230FF"/>
    <w:rsid w:val="006237FE"/>
    <w:rsid w:val="00630350"/>
    <w:rsid w:val="00631A77"/>
    <w:rsid w:val="00632ED1"/>
    <w:rsid w:val="006334B5"/>
    <w:rsid w:val="00634B08"/>
    <w:rsid w:val="006354B9"/>
    <w:rsid w:val="00637C2F"/>
    <w:rsid w:val="006410EA"/>
    <w:rsid w:val="00642F19"/>
    <w:rsid w:val="0064780E"/>
    <w:rsid w:val="00650A3B"/>
    <w:rsid w:val="0065129A"/>
    <w:rsid w:val="00651681"/>
    <w:rsid w:val="0065190B"/>
    <w:rsid w:val="00653042"/>
    <w:rsid w:val="0065321C"/>
    <w:rsid w:val="00653AA3"/>
    <w:rsid w:val="0065532C"/>
    <w:rsid w:val="00657771"/>
    <w:rsid w:val="00657C99"/>
    <w:rsid w:val="00663EA4"/>
    <w:rsid w:val="00666441"/>
    <w:rsid w:val="00667FC5"/>
    <w:rsid w:val="00671D7B"/>
    <w:rsid w:val="0067254D"/>
    <w:rsid w:val="006757A3"/>
    <w:rsid w:val="006760F5"/>
    <w:rsid w:val="006761C0"/>
    <w:rsid w:val="00681840"/>
    <w:rsid w:val="00681BEC"/>
    <w:rsid w:val="006820AC"/>
    <w:rsid w:val="00685D96"/>
    <w:rsid w:val="00692D62"/>
    <w:rsid w:val="00693C85"/>
    <w:rsid w:val="00694A51"/>
    <w:rsid w:val="00696451"/>
    <w:rsid w:val="006975DC"/>
    <w:rsid w:val="00697A5F"/>
    <w:rsid w:val="006A2BEF"/>
    <w:rsid w:val="006A4FCE"/>
    <w:rsid w:val="006A6991"/>
    <w:rsid w:val="006B44B4"/>
    <w:rsid w:val="006C25D0"/>
    <w:rsid w:val="006C3E9E"/>
    <w:rsid w:val="006C468A"/>
    <w:rsid w:val="006C6D21"/>
    <w:rsid w:val="006D0219"/>
    <w:rsid w:val="006D122E"/>
    <w:rsid w:val="006D1D1A"/>
    <w:rsid w:val="006D326C"/>
    <w:rsid w:val="006D349B"/>
    <w:rsid w:val="006E06D5"/>
    <w:rsid w:val="006E32FD"/>
    <w:rsid w:val="006E49D5"/>
    <w:rsid w:val="006E514E"/>
    <w:rsid w:val="006E5DCB"/>
    <w:rsid w:val="006E71C3"/>
    <w:rsid w:val="006E7792"/>
    <w:rsid w:val="006F35D4"/>
    <w:rsid w:val="006F57CD"/>
    <w:rsid w:val="006F67E8"/>
    <w:rsid w:val="00700EF2"/>
    <w:rsid w:val="0070303B"/>
    <w:rsid w:val="00703352"/>
    <w:rsid w:val="0070573C"/>
    <w:rsid w:val="00707860"/>
    <w:rsid w:val="007141F1"/>
    <w:rsid w:val="00716489"/>
    <w:rsid w:val="007172C0"/>
    <w:rsid w:val="00717AD9"/>
    <w:rsid w:val="007208AB"/>
    <w:rsid w:val="00727563"/>
    <w:rsid w:val="00727706"/>
    <w:rsid w:val="00733732"/>
    <w:rsid w:val="00734169"/>
    <w:rsid w:val="0073422D"/>
    <w:rsid w:val="007345BD"/>
    <w:rsid w:val="00735045"/>
    <w:rsid w:val="0073789F"/>
    <w:rsid w:val="007403D0"/>
    <w:rsid w:val="00742223"/>
    <w:rsid w:val="00743426"/>
    <w:rsid w:val="0074712E"/>
    <w:rsid w:val="00752579"/>
    <w:rsid w:val="007550B6"/>
    <w:rsid w:val="007555E8"/>
    <w:rsid w:val="007572D6"/>
    <w:rsid w:val="00757DEA"/>
    <w:rsid w:val="0076017B"/>
    <w:rsid w:val="00760782"/>
    <w:rsid w:val="007612FA"/>
    <w:rsid w:val="007638E3"/>
    <w:rsid w:val="00766DB9"/>
    <w:rsid w:val="00767543"/>
    <w:rsid w:val="00770928"/>
    <w:rsid w:val="007709B8"/>
    <w:rsid w:val="0077177F"/>
    <w:rsid w:val="00772FC4"/>
    <w:rsid w:val="00773285"/>
    <w:rsid w:val="007743AB"/>
    <w:rsid w:val="00774A05"/>
    <w:rsid w:val="00777576"/>
    <w:rsid w:val="00777BD2"/>
    <w:rsid w:val="0078296D"/>
    <w:rsid w:val="007839B8"/>
    <w:rsid w:val="00784FEA"/>
    <w:rsid w:val="00794EA4"/>
    <w:rsid w:val="007965BB"/>
    <w:rsid w:val="00797B51"/>
    <w:rsid w:val="007A1F1B"/>
    <w:rsid w:val="007A2D81"/>
    <w:rsid w:val="007A2FC9"/>
    <w:rsid w:val="007A53E1"/>
    <w:rsid w:val="007A5773"/>
    <w:rsid w:val="007B169D"/>
    <w:rsid w:val="007B3856"/>
    <w:rsid w:val="007B5292"/>
    <w:rsid w:val="007C00EE"/>
    <w:rsid w:val="007C0F13"/>
    <w:rsid w:val="007C13B9"/>
    <w:rsid w:val="007C20E5"/>
    <w:rsid w:val="007C3622"/>
    <w:rsid w:val="007C5870"/>
    <w:rsid w:val="007C7B4B"/>
    <w:rsid w:val="007D25A0"/>
    <w:rsid w:val="007E2D48"/>
    <w:rsid w:val="007E2DE3"/>
    <w:rsid w:val="007E513D"/>
    <w:rsid w:val="007E518B"/>
    <w:rsid w:val="007F64AD"/>
    <w:rsid w:val="00801D05"/>
    <w:rsid w:val="00803999"/>
    <w:rsid w:val="00803B47"/>
    <w:rsid w:val="00805AD5"/>
    <w:rsid w:val="00806380"/>
    <w:rsid w:val="00807797"/>
    <w:rsid w:val="00810851"/>
    <w:rsid w:val="00812121"/>
    <w:rsid w:val="0081255A"/>
    <w:rsid w:val="008129B4"/>
    <w:rsid w:val="00813A80"/>
    <w:rsid w:val="00813C55"/>
    <w:rsid w:val="008143DA"/>
    <w:rsid w:val="008147F3"/>
    <w:rsid w:val="0081549D"/>
    <w:rsid w:val="00825A03"/>
    <w:rsid w:val="00825B23"/>
    <w:rsid w:val="00826455"/>
    <w:rsid w:val="008277F7"/>
    <w:rsid w:val="008324CF"/>
    <w:rsid w:val="008367D0"/>
    <w:rsid w:val="00840AB1"/>
    <w:rsid w:val="00843BF5"/>
    <w:rsid w:val="00845A59"/>
    <w:rsid w:val="00850F63"/>
    <w:rsid w:val="00851AAE"/>
    <w:rsid w:val="00851B08"/>
    <w:rsid w:val="008542AB"/>
    <w:rsid w:val="00854B5E"/>
    <w:rsid w:val="008575F1"/>
    <w:rsid w:val="008577C8"/>
    <w:rsid w:val="00857E61"/>
    <w:rsid w:val="0086216B"/>
    <w:rsid w:val="00863D31"/>
    <w:rsid w:val="008663CB"/>
    <w:rsid w:val="008717FF"/>
    <w:rsid w:val="00871EBE"/>
    <w:rsid w:val="00883D98"/>
    <w:rsid w:val="008853A2"/>
    <w:rsid w:val="00887720"/>
    <w:rsid w:val="0088783E"/>
    <w:rsid w:val="00890163"/>
    <w:rsid w:val="0089098F"/>
    <w:rsid w:val="0089135A"/>
    <w:rsid w:val="008915D5"/>
    <w:rsid w:val="00891CEF"/>
    <w:rsid w:val="008929F2"/>
    <w:rsid w:val="00897634"/>
    <w:rsid w:val="008A26E7"/>
    <w:rsid w:val="008A34EC"/>
    <w:rsid w:val="008A426D"/>
    <w:rsid w:val="008A5E75"/>
    <w:rsid w:val="008A6809"/>
    <w:rsid w:val="008B2A65"/>
    <w:rsid w:val="008B5605"/>
    <w:rsid w:val="008B5FF1"/>
    <w:rsid w:val="008B79E7"/>
    <w:rsid w:val="008C1809"/>
    <w:rsid w:val="008C1A0A"/>
    <w:rsid w:val="008C2110"/>
    <w:rsid w:val="008C243F"/>
    <w:rsid w:val="008C3B5A"/>
    <w:rsid w:val="008C6850"/>
    <w:rsid w:val="008D2657"/>
    <w:rsid w:val="008E09DE"/>
    <w:rsid w:val="008E2365"/>
    <w:rsid w:val="008E316A"/>
    <w:rsid w:val="008E48CE"/>
    <w:rsid w:val="008E638C"/>
    <w:rsid w:val="008E68B9"/>
    <w:rsid w:val="008F0739"/>
    <w:rsid w:val="008F4042"/>
    <w:rsid w:val="008F6F31"/>
    <w:rsid w:val="00904215"/>
    <w:rsid w:val="00904AE6"/>
    <w:rsid w:val="00906108"/>
    <w:rsid w:val="009073C4"/>
    <w:rsid w:val="00915079"/>
    <w:rsid w:val="00915842"/>
    <w:rsid w:val="009173B9"/>
    <w:rsid w:val="0092304D"/>
    <w:rsid w:val="00923861"/>
    <w:rsid w:val="00924120"/>
    <w:rsid w:val="009319BB"/>
    <w:rsid w:val="00932D95"/>
    <w:rsid w:val="00936412"/>
    <w:rsid w:val="00940762"/>
    <w:rsid w:val="00942446"/>
    <w:rsid w:val="0094263F"/>
    <w:rsid w:val="00946A3F"/>
    <w:rsid w:val="009512D7"/>
    <w:rsid w:val="00951B3E"/>
    <w:rsid w:val="00952259"/>
    <w:rsid w:val="00954B61"/>
    <w:rsid w:val="00954FF9"/>
    <w:rsid w:val="00956BAA"/>
    <w:rsid w:val="00960465"/>
    <w:rsid w:val="0096091B"/>
    <w:rsid w:val="00963711"/>
    <w:rsid w:val="00963C65"/>
    <w:rsid w:val="009641A8"/>
    <w:rsid w:val="009652C1"/>
    <w:rsid w:val="009707BB"/>
    <w:rsid w:val="00970E73"/>
    <w:rsid w:val="00971623"/>
    <w:rsid w:val="0097162F"/>
    <w:rsid w:val="00971A4E"/>
    <w:rsid w:val="009728C5"/>
    <w:rsid w:val="0097389A"/>
    <w:rsid w:val="00973C51"/>
    <w:rsid w:val="009753C1"/>
    <w:rsid w:val="00976756"/>
    <w:rsid w:val="00976B4D"/>
    <w:rsid w:val="00977A8A"/>
    <w:rsid w:val="00980121"/>
    <w:rsid w:val="00981833"/>
    <w:rsid w:val="00985592"/>
    <w:rsid w:val="009866D9"/>
    <w:rsid w:val="0099096C"/>
    <w:rsid w:val="00996B78"/>
    <w:rsid w:val="00997C42"/>
    <w:rsid w:val="009A072C"/>
    <w:rsid w:val="009A1263"/>
    <w:rsid w:val="009A251B"/>
    <w:rsid w:val="009A2768"/>
    <w:rsid w:val="009A6EC7"/>
    <w:rsid w:val="009A74AD"/>
    <w:rsid w:val="009B171E"/>
    <w:rsid w:val="009B2545"/>
    <w:rsid w:val="009B35CA"/>
    <w:rsid w:val="009B47D6"/>
    <w:rsid w:val="009B5FF5"/>
    <w:rsid w:val="009B75E8"/>
    <w:rsid w:val="009C0EB5"/>
    <w:rsid w:val="009C128F"/>
    <w:rsid w:val="009C257D"/>
    <w:rsid w:val="009C375C"/>
    <w:rsid w:val="009C5F3C"/>
    <w:rsid w:val="009C6660"/>
    <w:rsid w:val="009D23B9"/>
    <w:rsid w:val="009D2FA2"/>
    <w:rsid w:val="009D3631"/>
    <w:rsid w:val="009D5381"/>
    <w:rsid w:val="009D6331"/>
    <w:rsid w:val="009E4839"/>
    <w:rsid w:val="009F0373"/>
    <w:rsid w:val="009F4CA0"/>
    <w:rsid w:val="00A01D90"/>
    <w:rsid w:val="00A0283D"/>
    <w:rsid w:val="00A02B38"/>
    <w:rsid w:val="00A063A4"/>
    <w:rsid w:val="00A06EF4"/>
    <w:rsid w:val="00A10B8A"/>
    <w:rsid w:val="00A135F6"/>
    <w:rsid w:val="00A145DF"/>
    <w:rsid w:val="00A1586E"/>
    <w:rsid w:val="00A16BA5"/>
    <w:rsid w:val="00A16F24"/>
    <w:rsid w:val="00A17B95"/>
    <w:rsid w:val="00A222AA"/>
    <w:rsid w:val="00A274F0"/>
    <w:rsid w:val="00A27BCC"/>
    <w:rsid w:val="00A30C52"/>
    <w:rsid w:val="00A327E9"/>
    <w:rsid w:val="00A34B74"/>
    <w:rsid w:val="00A36672"/>
    <w:rsid w:val="00A3768D"/>
    <w:rsid w:val="00A40AA8"/>
    <w:rsid w:val="00A46213"/>
    <w:rsid w:val="00A47BD8"/>
    <w:rsid w:val="00A5621A"/>
    <w:rsid w:val="00A574C9"/>
    <w:rsid w:val="00A625C9"/>
    <w:rsid w:val="00A646FA"/>
    <w:rsid w:val="00A64F30"/>
    <w:rsid w:val="00A65C59"/>
    <w:rsid w:val="00A672E1"/>
    <w:rsid w:val="00A71806"/>
    <w:rsid w:val="00A7403A"/>
    <w:rsid w:val="00A771AE"/>
    <w:rsid w:val="00A772C0"/>
    <w:rsid w:val="00A774FB"/>
    <w:rsid w:val="00A80C37"/>
    <w:rsid w:val="00A831D1"/>
    <w:rsid w:val="00A85561"/>
    <w:rsid w:val="00A857DC"/>
    <w:rsid w:val="00A8719D"/>
    <w:rsid w:val="00A90C6B"/>
    <w:rsid w:val="00A912EC"/>
    <w:rsid w:val="00A91E1C"/>
    <w:rsid w:val="00A93466"/>
    <w:rsid w:val="00A96A2B"/>
    <w:rsid w:val="00AB43AB"/>
    <w:rsid w:val="00AB547A"/>
    <w:rsid w:val="00AB5745"/>
    <w:rsid w:val="00AB5D8B"/>
    <w:rsid w:val="00AB7512"/>
    <w:rsid w:val="00AC3D1E"/>
    <w:rsid w:val="00AC4672"/>
    <w:rsid w:val="00AD1068"/>
    <w:rsid w:val="00AD1724"/>
    <w:rsid w:val="00AD1DE5"/>
    <w:rsid w:val="00AD458E"/>
    <w:rsid w:val="00AE0F09"/>
    <w:rsid w:val="00AE575E"/>
    <w:rsid w:val="00AE5C58"/>
    <w:rsid w:val="00AE7961"/>
    <w:rsid w:val="00AF0914"/>
    <w:rsid w:val="00AF0BF0"/>
    <w:rsid w:val="00AF1DB9"/>
    <w:rsid w:val="00AF2CA7"/>
    <w:rsid w:val="00AF316B"/>
    <w:rsid w:val="00AF3AE1"/>
    <w:rsid w:val="00AF556B"/>
    <w:rsid w:val="00AF7165"/>
    <w:rsid w:val="00B02B90"/>
    <w:rsid w:val="00B038C6"/>
    <w:rsid w:val="00B0602A"/>
    <w:rsid w:val="00B065E9"/>
    <w:rsid w:val="00B102B9"/>
    <w:rsid w:val="00B104D5"/>
    <w:rsid w:val="00B13279"/>
    <w:rsid w:val="00B14BB8"/>
    <w:rsid w:val="00B209C6"/>
    <w:rsid w:val="00B21739"/>
    <w:rsid w:val="00B244DC"/>
    <w:rsid w:val="00B24CF6"/>
    <w:rsid w:val="00B25B2E"/>
    <w:rsid w:val="00B321E5"/>
    <w:rsid w:val="00B33420"/>
    <w:rsid w:val="00B338FB"/>
    <w:rsid w:val="00B33992"/>
    <w:rsid w:val="00B36BEF"/>
    <w:rsid w:val="00B400C6"/>
    <w:rsid w:val="00B401AA"/>
    <w:rsid w:val="00B40A6C"/>
    <w:rsid w:val="00B41474"/>
    <w:rsid w:val="00B47C69"/>
    <w:rsid w:val="00B51A76"/>
    <w:rsid w:val="00B54B48"/>
    <w:rsid w:val="00B648FE"/>
    <w:rsid w:val="00B75505"/>
    <w:rsid w:val="00B834B9"/>
    <w:rsid w:val="00B84622"/>
    <w:rsid w:val="00B862E3"/>
    <w:rsid w:val="00B90E26"/>
    <w:rsid w:val="00B923C7"/>
    <w:rsid w:val="00B95009"/>
    <w:rsid w:val="00B963BB"/>
    <w:rsid w:val="00BA1277"/>
    <w:rsid w:val="00BA3588"/>
    <w:rsid w:val="00BA4A05"/>
    <w:rsid w:val="00BA71A8"/>
    <w:rsid w:val="00BA7A32"/>
    <w:rsid w:val="00BB010D"/>
    <w:rsid w:val="00BB0CB2"/>
    <w:rsid w:val="00BB3374"/>
    <w:rsid w:val="00BB713F"/>
    <w:rsid w:val="00BC1B79"/>
    <w:rsid w:val="00BC3BCE"/>
    <w:rsid w:val="00BC3EB1"/>
    <w:rsid w:val="00BC4A9A"/>
    <w:rsid w:val="00BC5E73"/>
    <w:rsid w:val="00BD00E8"/>
    <w:rsid w:val="00BD389C"/>
    <w:rsid w:val="00BD4CE5"/>
    <w:rsid w:val="00BD6F54"/>
    <w:rsid w:val="00BE0EBC"/>
    <w:rsid w:val="00BE1022"/>
    <w:rsid w:val="00BE1B52"/>
    <w:rsid w:val="00BE721B"/>
    <w:rsid w:val="00BE779D"/>
    <w:rsid w:val="00BE787A"/>
    <w:rsid w:val="00BF116A"/>
    <w:rsid w:val="00BF47D1"/>
    <w:rsid w:val="00BF5485"/>
    <w:rsid w:val="00BF7469"/>
    <w:rsid w:val="00BF7605"/>
    <w:rsid w:val="00C00BD4"/>
    <w:rsid w:val="00C01D1B"/>
    <w:rsid w:val="00C03267"/>
    <w:rsid w:val="00C03493"/>
    <w:rsid w:val="00C104B8"/>
    <w:rsid w:val="00C12D02"/>
    <w:rsid w:val="00C14302"/>
    <w:rsid w:val="00C157A8"/>
    <w:rsid w:val="00C1618B"/>
    <w:rsid w:val="00C16935"/>
    <w:rsid w:val="00C17ED0"/>
    <w:rsid w:val="00C27F40"/>
    <w:rsid w:val="00C3029B"/>
    <w:rsid w:val="00C372E9"/>
    <w:rsid w:val="00C37EBB"/>
    <w:rsid w:val="00C4012B"/>
    <w:rsid w:val="00C41B1F"/>
    <w:rsid w:val="00C4755C"/>
    <w:rsid w:val="00C535F6"/>
    <w:rsid w:val="00C544E8"/>
    <w:rsid w:val="00C55328"/>
    <w:rsid w:val="00C57772"/>
    <w:rsid w:val="00C57D34"/>
    <w:rsid w:val="00C65149"/>
    <w:rsid w:val="00C654EF"/>
    <w:rsid w:val="00C703CB"/>
    <w:rsid w:val="00C706DB"/>
    <w:rsid w:val="00C7551C"/>
    <w:rsid w:val="00C75F75"/>
    <w:rsid w:val="00C775F2"/>
    <w:rsid w:val="00C77741"/>
    <w:rsid w:val="00C964F3"/>
    <w:rsid w:val="00C96D82"/>
    <w:rsid w:val="00CA0018"/>
    <w:rsid w:val="00CA085D"/>
    <w:rsid w:val="00CA16D5"/>
    <w:rsid w:val="00CA18DF"/>
    <w:rsid w:val="00CA295B"/>
    <w:rsid w:val="00CB29DA"/>
    <w:rsid w:val="00CB43DF"/>
    <w:rsid w:val="00CB5156"/>
    <w:rsid w:val="00CB6725"/>
    <w:rsid w:val="00CB767A"/>
    <w:rsid w:val="00CC25EC"/>
    <w:rsid w:val="00CC647B"/>
    <w:rsid w:val="00CC70F1"/>
    <w:rsid w:val="00CD09E8"/>
    <w:rsid w:val="00CD1725"/>
    <w:rsid w:val="00CD2D52"/>
    <w:rsid w:val="00CD59A5"/>
    <w:rsid w:val="00CD62AC"/>
    <w:rsid w:val="00CD7555"/>
    <w:rsid w:val="00CE07A3"/>
    <w:rsid w:val="00CE097C"/>
    <w:rsid w:val="00CE2F93"/>
    <w:rsid w:val="00CE3486"/>
    <w:rsid w:val="00CE797D"/>
    <w:rsid w:val="00CF0F5E"/>
    <w:rsid w:val="00CF1A38"/>
    <w:rsid w:val="00CF4031"/>
    <w:rsid w:val="00CF7A2D"/>
    <w:rsid w:val="00D01A30"/>
    <w:rsid w:val="00D01AD2"/>
    <w:rsid w:val="00D01D8E"/>
    <w:rsid w:val="00D05AEA"/>
    <w:rsid w:val="00D0611D"/>
    <w:rsid w:val="00D06B36"/>
    <w:rsid w:val="00D10CC2"/>
    <w:rsid w:val="00D11672"/>
    <w:rsid w:val="00D13993"/>
    <w:rsid w:val="00D14128"/>
    <w:rsid w:val="00D1433F"/>
    <w:rsid w:val="00D15B50"/>
    <w:rsid w:val="00D166A5"/>
    <w:rsid w:val="00D24F85"/>
    <w:rsid w:val="00D258E2"/>
    <w:rsid w:val="00D27FDE"/>
    <w:rsid w:val="00D3031C"/>
    <w:rsid w:val="00D358AF"/>
    <w:rsid w:val="00D36096"/>
    <w:rsid w:val="00D37F4F"/>
    <w:rsid w:val="00D4154B"/>
    <w:rsid w:val="00D51BC6"/>
    <w:rsid w:val="00D52503"/>
    <w:rsid w:val="00D54857"/>
    <w:rsid w:val="00D5550B"/>
    <w:rsid w:val="00D565AC"/>
    <w:rsid w:val="00D61F21"/>
    <w:rsid w:val="00D620FA"/>
    <w:rsid w:val="00D629F6"/>
    <w:rsid w:val="00D62D9C"/>
    <w:rsid w:val="00D640FA"/>
    <w:rsid w:val="00D70D80"/>
    <w:rsid w:val="00D70FDC"/>
    <w:rsid w:val="00D71630"/>
    <w:rsid w:val="00D75BCA"/>
    <w:rsid w:val="00D772FD"/>
    <w:rsid w:val="00D87213"/>
    <w:rsid w:val="00D875E7"/>
    <w:rsid w:val="00D87E8A"/>
    <w:rsid w:val="00D92821"/>
    <w:rsid w:val="00D9413D"/>
    <w:rsid w:val="00DA1B80"/>
    <w:rsid w:val="00DA1FDE"/>
    <w:rsid w:val="00DB33A6"/>
    <w:rsid w:val="00DB44B9"/>
    <w:rsid w:val="00DB53B8"/>
    <w:rsid w:val="00DC1E9A"/>
    <w:rsid w:val="00DC2B8C"/>
    <w:rsid w:val="00DC65FF"/>
    <w:rsid w:val="00DC75A8"/>
    <w:rsid w:val="00DC7B89"/>
    <w:rsid w:val="00DD190B"/>
    <w:rsid w:val="00DD3AC0"/>
    <w:rsid w:val="00DD4307"/>
    <w:rsid w:val="00DD4DB0"/>
    <w:rsid w:val="00DD4E9C"/>
    <w:rsid w:val="00DD533A"/>
    <w:rsid w:val="00DD5BC0"/>
    <w:rsid w:val="00DE12A2"/>
    <w:rsid w:val="00DE5D6D"/>
    <w:rsid w:val="00DE70D3"/>
    <w:rsid w:val="00DF6008"/>
    <w:rsid w:val="00E01C0D"/>
    <w:rsid w:val="00E01E4C"/>
    <w:rsid w:val="00E01F50"/>
    <w:rsid w:val="00E03015"/>
    <w:rsid w:val="00E06897"/>
    <w:rsid w:val="00E07521"/>
    <w:rsid w:val="00E1077F"/>
    <w:rsid w:val="00E11B8A"/>
    <w:rsid w:val="00E13AD3"/>
    <w:rsid w:val="00E15415"/>
    <w:rsid w:val="00E2142E"/>
    <w:rsid w:val="00E21746"/>
    <w:rsid w:val="00E21B93"/>
    <w:rsid w:val="00E229ED"/>
    <w:rsid w:val="00E24350"/>
    <w:rsid w:val="00E255EE"/>
    <w:rsid w:val="00E25A42"/>
    <w:rsid w:val="00E25B1A"/>
    <w:rsid w:val="00E25E79"/>
    <w:rsid w:val="00E2777F"/>
    <w:rsid w:val="00E27EB6"/>
    <w:rsid w:val="00E3624B"/>
    <w:rsid w:val="00E37FAE"/>
    <w:rsid w:val="00E401CA"/>
    <w:rsid w:val="00E431CA"/>
    <w:rsid w:val="00E44A96"/>
    <w:rsid w:val="00E44F9E"/>
    <w:rsid w:val="00E46112"/>
    <w:rsid w:val="00E471FF"/>
    <w:rsid w:val="00E47394"/>
    <w:rsid w:val="00E541C6"/>
    <w:rsid w:val="00E57352"/>
    <w:rsid w:val="00E623AD"/>
    <w:rsid w:val="00E62491"/>
    <w:rsid w:val="00E62A51"/>
    <w:rsid w:val="00E62B31"/>
    <w:rsid w:val="00E63A67"/>
    <w:rsid w:val="00E64164"/>
    <w:rsid w:val="00E653E2"/>
    <w:rsid w:val="00E74D04"/>
    <w:rsid w:val="00E8149E"/>
    <w:rsid w:val="00E82D88"/>
    <w:rsid w:val="00E82F8F"/>
    <w:rsid w:val="00E93093"/>
    <w:rsid w:val="00E93244"/>
    <w:rsid w:val="00E9356E"/>
    <w:rsid w:val="00E97287"/>
    <w:rsid w:val="00E97AAF"/>
    <w:rsid w:val="00EA1229"/>
    <w:rsid w:val="00EA16E2"/>
    <w:rsid w:val="00EA55CC"/>
    <w:rsid w:val="00EA72BC"/>
    <w:rsid w:val="00EA74F1"/>
    <w:rsid w:val="00EB1662"/>
    <w:rsid w:val="00EB2DF5"/>
    <w:rsid w:val="00EB6D4B"/>
    <w:rsid w:val="00EC156B"/>
    <w:rsid w:val="00EC1DCD"/>
    <w:rsid w:val="00EC2977"/>
    <w:rsid w:val="00EC29D6"/>
    <w:rsid w:val="00EC3EF8"/>
    <w:rsid w:val="00ED3548"/>
    <w:rsid w:val="00ED5969"/>
    <w:rsid w:val="00ED7A2A"/>
    <w:rsid w:val="00EE0B5A"/>
    <w:rsid w:val="00EE6285"/>
    <w:rsid w:val="00EF249C"/>
    <w:rsid w:val="00EF3674"/>
    <w:rsid w:val="00EF4E60"/>
    <w:rsid w:val="00EF5621"/>
    <w:rsid w:val="00EF7E22"/>
    <w:rsid w:val="00F00DC5"/>
    <w:rsid w:val="00F02ADE"/>
    <w:rsid w:val="00F02CD8"/>
    <w:rsid w:val="00F06F75"/>
    <w:rsid w:val="00F07096"/>
    <w:rsid w:val="00F133B9"/>
    <w:rsid w:val="00F1396D"/>
    <w:rsid w:val="00F15534"/>
    <w:rsid w:val="00F17322"/>
    <w:rsid w:val="00F17989"/>
    <w:rsid w:val="00F2008C"/>
    <w:rsid w:val="00F20699"/>
    <w:rsid w:val="00F21FC3"/>
    <w:rsid w:val="00F24D58"/>
    <w:rsid w:val="00F2534A"/>
    <w:rsid w:val="00F259C4"/>
    <w:rsid w:val="00F32531"/>
    <w:rsid w:val="00F33AD0"/>
    <w:rsid w:val="00F33C02"/>
    <w:rsid w:val="00F35495"/>
    <w:rsid w:val="00F41CAF"/>
    <w:rsid w:val="00F47495"/>
    <w:rsid w:val="00F474E9"/>
    <w:rsid w:val="00F47CCD"/>
    <w:rsid w:val="00F50375"/>
    <w:rsid w:val="00F52DFF"/>
    <w:rsid w:val="00F5509C"/>
    <w:rsid w:val="00F550DF"/>
    <w:rsid w:val="00F55F45"/>
    <w:rsid w:val="00F5689C"/>
    <w:rsid w:val="00F63961"/>
    <w:rsid w:val="00F641C2"/>
    <w:rsid w:val="00F64665"/>
    <w:rsid w:val="00F64B11"/>
    <w:rsid w:val="00F71560"/>
    <w:rsid w:val="00F8181D"/>
    <w:rsid w:val="00F82EF9"/>
    <w:rsid w:val="00F83FAE"/>
    <w:rsid w:val="00F93F05"/>
    <w:rsid w:val="00FA1796"/>
    <w:rsid w:val="00FA2758"/>
    <w:rsid w:val="00FA43D4"/>
    <w:rsid w:val="00FA4CBB"/>
    <w:rsid w:val="00FA50BB"/>
    <w:rsid w:val="00FB1047"/>
    <w:rsid w:val="00FB31D5"/>
    <w:rsid w:val="00FB5A4A"/>
    <w:rsid w:val="00FC1F49"/>
    <w:rsid w:val="00FC2C31"/>
    <w:rsid w:val="00FC4B2F"/>
    <w:rsid w:val="00FC5F9B"/>
    <w:rsid w:val="00FC753D"/>
    <w:rsid w:val="00FC7EC6"/>
    <w:rsid w:val="00FD1FB1"/>
    <w:rsid w:val="00FD235C"/>
    <w:rsid w:val="00FD30AA"/>
    <w:rsid w:val="00FD4162"/>
    <w:rsid w:val="00FD44FB"/>
    <w:rsid w:val="00FD77FD"/>
    <w:rsid w:val="00FD7AC9"/>
    <w:rsid w:val="00FE0F31"/>
    <w:rsid w:val="00FE1345"/>
    <w:rsid w:val="00FE2CB6"/>
    <w:rsid w:val="00FE3963"/>
    <w:rsid w:val="00FE3983"/>
    <w:rsid w:val="00FE3ED1"/>
    <w:rsid w:val="00FE5BB4"/>
    <w:rsid w:val="00FE5C39"/>
    <w:rsid w:val="00FF2039"/>
    <w:rsid w:val="00FF42F9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1B12A2"/>
  <w15:docId w15:val="{E653B425-756B-4891-80CE-D19746E6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FF1"/>
  </w:style>
  <w:style w:type="paragraph" w:styleId="Heading1">
    <w:name w:val="heading 1"/>
    <w:basedOn w:val="Normal"/>
    <w:next w:val="Normal"/>
    <w:link w:val="Heading1Char"/>
    <w:uiPriority w:val="9"/>
    <w:qFormat/>
    <w:rsid w:val="002710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13C4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3C4D"/>
  </w:style>
  <w:style w:type="paragraph" w:styleId="Footer">
    <w:name w:val="footer"/>
    <w:basedOn w:val="Normal"/>
    <w:link w:val="FooterChar"/>
    <w:uiPriority w:val="99"/>
    <w:unhideWhenUsed/>
    <w:rsid w:val="00313C4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3C4D"/>
  </w:style>
  <w:style w:type="paragraph" w:styleId="BalloonText">
    <w:name w:val="Balloon Text"/>
    <w:basedOn w:val="Normal"/>
    <w:link w:val="BalloonTextChar"/>
    <w:uiPriority w:val="99"/>
    <w:semiHidden/>
    <w:unhideWhenUsed/>
    <w:rsid w:val="00313C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C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607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607EE"/>
  </w:style>
  <w:style w:type="character" w:styleId="Hyperlink">
    <w:name w:val="Hyperlink"/>
    <w:basedOn w:val="DefaultParagraphFont"/>
    <w:uiPriority w:val="99"/>
    <w:unhideWhenUsed/>
    <w:rsid w:val="003607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352"/>
    <w:pPr>
      <w:ind w:left="720"/>
      <w:contextualSpacing/>
    </w:pPr>
  </w:style>
  <w:style w:type="table" w:styleId="TableGrid">
    <w:name w:val="Table Grid"/>
    <w:basedOn w:val="TableNormal"/>
    <w:uiPriority w:val="39"/>
    <w:rsid w:val="0032687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10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8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7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39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7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5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6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8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3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4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40B15-64E7-4694-8BA5-ACF2F506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9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14779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raid</dc:creator>
  <cp:lastModifiedBy>asd vsd</cp:lastModifiedBy>
  <cp:revision>92</cp:revision>
  <cp:lastPrinted>2017-12-01T22:07:00Z</cp:lastPrinted>
  <dcterms:created xsi:type="dcterms:W3CDTF">2017-12-15T07:13:00Z</dcterms:created>
  <dcterms:modified xsi:type="dcterms:W3CDTF">2018-05-11T18:40:00Z</dcterms:modified>
</cp:coreProperties>
</file>