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E89A7" w14:textId="77777777" w:rsidR="00402D74" w:rsidRDefault="00402D74" w:rsidP="003804FB">
      <w:pPr>
        <w:bidi w:val="0"/>
        <w:spacing w:after="0" w:line="360" w:lineRule="auto"/>
        <w:jc w:val="both"/>
        <w:rPr>
          <w:rFonts w:asciiTheme="minorBidi" w:hAnsiTheme="minorBidi"/>
          <w:sz w:val="24"/>
          <w:szCs w:val="24"/>
        </w:rPr>
      </w:pPr>
    </w:p>
    <w:p w14:paraId="1BD96749" w14:textId="350BF949" w:rsidR="00402D74" w:rsidRPr="00402D74" w:rsidRDefault="00402D74" w:rsidP="00402D74">
      <w:pPr>
        <w:pStyle w:val="Title"/>
        <w:bidi w:val="0"/>
        <w:jc w:val="center"/>
        <w:rPr>
          <w:b/>
          <w:bCs/>
          <w:sz w:val="72"/>
          <w:szCs w:val="72"/>
        </w:rPr>
      </w:pPr>
      <w:r w:rsidRPr="00402D74">
        <w:rPr>
          <w:b/>
          <w:bCs/>
          <w:sz w:val="72"/>
          <w:szCs w:val="72"/>
          <w:highlight w:val="lightGray"/>
        </w:rPr>
        <w:t>Anemia (I)</w:t>
      </w:r>
    </w:p>
    <w:p w14:paraId="2ECEC641" w14:textId="77777777" w:rsidR="00402D74" w:rsidRDefault="00402D74" w:rsidP="00402D74">
      <w:pPr>
        <w:bidi w:val="0"/>
        <w:spacing w:after="0" w:line="360" w:lineRule="auto"/>
        <w:jc w:val="both"/>
        <w:rPr>
          <w:rFonts w:asciiTheme="minorBidi" w:hAnsiTheme="minorBidi"/>
          <w:sz w:val="24"/>
          <w:szCs w:val="24"/>
        </w:rPr>
      </w:pPr>
    </w:p>
    <w:p w14:paraId="6E4B06DB" w14:textId="77777777" w:rsidR="00402D74" w:rsidRDefault="00402D74" w:rsidP="00402D74">
      <w:pPr>
        <w:bidi w:val="0"/>
        <w:spacing w:after="0" w:line="360" w:lineRule="auto"/>
        <w:jc w:val="both"/>
        <w:rPr>
          <w:rFonts w:asciiTheme="minorBidi" w:hAnsiTheme="minorBidi"/>
          <w:sz w:val="24"/>
          <w:szCs w:val="24"/>
        </w:rPr>
      </w:pPr>
    </w:p>
    <w:p w14:paraId="24CDE622" w14:textId="38FFA398" w:rsidR="006E01F1" w:rsidRPr="004E6297" w:rsidRDefault="0001745E" w:rsidP="001D1FA5">
      <w:pPr>
        <w:bidi w:val="0"/>
        <w:spacing w:after="0" w:line="360" w:lineRule="auto"/>
        <w:jc w:val="both"/>
        <w:rPr>
          <w:rFonts w:asciiTheme="minorBidi" w:hAnsiTheme="minorBidi"/>
          <w:sz w:val="24"/>
          <w:szCs w:val="24"/>
          <w:rtl/>
        </w:rPr>
      </w:pPr>
      <w:r w:rsidRPr="00F01165">
        <w:rPr>
          <w:rFonts w:asciiTheme="minorBidi" w:hAnsiTheme="minorBidi"/>
          <w:sz w:val="24"/>
          <w:szCs w:val="24"/>
        </w:rPr>
        <w:t>Hematopoiesis is defined as the process of formation and development of</w:t>
      </w:r>
      <w:r w:rsidR="0072621E" w:rsidRPr="00F01165">
        <w:rPr>
          <w:rFonts w:asciiTheme="minorBidi" w:hAnsiTheme="minorBidi"/>
          <w:sz w:val="24"/>
          <w:szCs w:val="24"/>
        </w:rPr>
        <w:t xml:space="preserve"> </w:t>
      </w:r>
      <w:r w:rsidRPr="00F01165">
        <w:rPr>
          <w:rFonts w:asciiTheme="minorBidi" w:hAnsiTheme="minorBidi"/>
          <w:sz w:val="24"/>
          <w:szCs w:val="24"/>
        </w:rPr>
        <w:t>blood cells.</w:t>
      </w:r>
      <w:r w:rsidR="001D1FA5">
        <w:rPr>
          <w:rFonts w:asciiTheme="minorBidi" w:hAnsiTheme="minorBidi"/>
          <w:sz w:val="24"/>
          <w:szCs w:val="24"/>
        </w:rPr>
        <w:t xml:space="preserve"> </w:t>
      </w:r>
      <w:r w:rsidRPr="00F01165">
        <w:rPr>
          <w:rFonts w:asciiTheme="minorBidi" w:hAnsiTheme="minorBidi"/>
          <w:sz w:val="24"/>
          <w:szCs w:val="24"/>
        </w:rPr>
        <w:t xml:space="preserve">The pluripotent hematopoietic stem cell (HSC) maintains itself by </w:t>
      </w:r>
      <w:r w:rsidR="0072621E" w:rsidRPr="00F01165">
        <w:rPr>
          <w:rFonts w:asciiTheme="minorBidi" w:hAnsiTheme="minorBidi"/>
          <w:sz w:val="24"/>
          <w:szCs w:val="24"/>
        </w:rPr>
        <w:t>self-renewal</w:t>
      </w:r>
      <w:r w:rsidRPr="00F01165">
        <w:rPr>
          <w:rFonts w:asciiTheme="minorBidi" w:hAnsiTheme="minorBidi"/>
          <w:sz w:val="24"/>
          <w:szCs w:val="24"/>
        </w:rPr>
        <w:t xml:space="preserve"> and undergoes multilineage differentiation to generate the appropriate numbers and types of cells in the circulating blood compartment.</w:t>
      </w:r>
    </w:p>
    <w:p w14:paraId="0A027F72" w14:textId="77777777" w:rsidR="00532412" w:rsidRPr="004E6297" w:rsidRDefault="00532412" w:rsidP="003804FB">
      <w:pPr>
        <w:bidi w:val="0"/>
        <w:spacing w:after="0" w:line="360" w:lineRule="auto"/>
        <w:jc w:val="both"/>
        <w:rPr>
          <w:rFonts w:asciiTheme="minorBidi" w:hAnsiTheme="minorBidi"/>
          <w:sz w:val="24"/>
          <w:szCs w:val="24"/>
          <w:rtl/>
        </w:rPr>
      </w:pPr>
    </w:p>
    <w:p w14:paraId="1CDFEAC5" w14:textId="77777777" w:rsidR="0001745E" w:rsidRPr="00371E9A" w:rsidRDefault="00532412" w:rsidP="003804FB">
      <w:pPr>
        <w:bidi w:val="0"/>
        <w:spacing w:after="0" w:line="360" w:lineRule="auto"/>
        <w:jc w:val="both"/>
        <w:rPr>
          <w:rFonts w:asciiTheme="minorBidi" w:hAnsiTheme="minorBidi"/>
          <w:sz w:val="24"/>
          <w:szCs w:val="24"/>
        </w:rPr>
      </w:pPr>
      <w:r w:rsidRPr="00F01165">
        <w:rPr>
          <w:rFonts w:asciiTheme="minorBidi" w:hAnsiTheme="minorBidi"/>
          <w:sz w:val="24"/>
          <w:szCs w:val="24"/>
        </w:rPr>
        <w:t>The bone marrow must have the capacity to produce cells to compensate for the normal rapid turnover of hematopoietic cells resulting from senescence, normal use, and migration into tissue spaces. It must have a reserve capacity to produce additional cells in response to unusual demands that arise from bleeding, infection,</w:t>
      </w:r>
      <w:r w:rsidR="00371E9A" w:rsidRPr="00F01165">
        <w:rPr>
          <w:rFonts w:asciiTheme="minorBidi" w:hAnsiTheme="minorBidi"/>
          <w:sz w:val="24"/>
          <w:szCs w:val="24"/>
        </w:rPr>
        <w:t xml:space="preserve"> </w:t>
      </w:r>
      <w:r w:rsidRPr="00F01165">
        <w:rPr>
          <w:rFonts w:asciiTheme="minorBidi" w:hAnsiTheme="minorBidi"/>
          <w:sz w:val="24"/>
          <w:szCs w:val="24"/>
        </w:rPr>
        <w:t>or other stresses.</w:t>
      </w:r>
    </w:p>
    <w:p w14:paraId="553E3D70" w14:textId="77777777" w:rsidR="005A5B56" w:rsidRPr="004E6297" w:rsidRDefault="005A5B56" w:rsidP="003804FB">
      <w:pPr>
        <w:bidi w:val="0"/>
        <w:spacing w:after="0" w:line="360" w:lineRule="auto"/>
        <w:jc w:val="both"/>
        <w:rPr>
          <w:rFonts w:asciiTheme="minorBidi" w:hAnsiTheme="minorBidi"/>
          <w:sz w:val="24"/>
          <w:szCs w:val="24"/>
        </w:rPr>
      </w:pPr>
    </w:p>
    <w:p w14:paraId="3620014E" w14:textId="2551D698" w:rsidR="005A5B56" w:rsidRPr="00F01165" w:rsidRDefault="005A5B56" w:rsidP="0061511B">
      <w:pPr>
        <w:bidi w:val="0"/>
        <w:spacing w:after="0" w:line="360" w:lineRule="auto"/>
        <w:jc w:val="both"/>
        <w:rPr>
          <w:rFonts w:asciiTheme="minorBidi" w:hAnsiTheme="minorBidi"/>
          <w:sz w:val="24"/>
          <w:szCs w:val="24"/>
        </w:rPr>
      </w:pPr>
      <w:r w:rsidRPr="00F01165">
        <w:rPr>
          <w:rFonts w:asciiTheme="minorBidi" w:hAnsiTheme="minorBidi"/>
          <w:sz w:val="24"/>
          <w:szCs w:val="24"/>
        </w:rPr>
        <w:t>Early in life, all fetal bones contain regenerative bone marrow, but the marrow becomes progressively replaced by fat with age.</w:t>
      </w:r>
      <w:r w:rsidR="00900813">
        <w:rPr>
          <w:rFonts w:asciiTheme="minorBidi" w:hAnsiTheme="minorBidi"/>
          <w:sz w:val="24"/>
          <w:szCs w:val="24"/>
        </w:rPr>
        <w:t xml:space="preserve"> </w:t>
      </w:r>
      <w:r w:rsidRPr="00F01165">
        <w:rPr>
          <w:rFonts w:asciiTheme="minorBidi" w:hAnsiTheme="minorBidi"/>
          <w:sz w:val="24"/>
          <w:szCs w:val="24"/>
        </w:rPr>
        <w:t>In adults, active marrow resides onl</w:t>
      </w:r>
      <w:r w:rsidR="00D744C7" w:rsidRPr="00F01165">
        <w:rPr>
          <w:rFonts w:asciiTheme="minorBidi" w:hAnsiTheme="minorBidi"/>
          <w:sz w:val="24"/>
          <w:szCs w:val="24"/>
        </w:rPr>
        <w:t>y in the axial skeleton (i.e., S</w:t>
      </w:r>
      <w:r w:rsidRPr="00F01165">
        <w:rPr>
          <w:rFonts w:asciiTheme="minorBidi" w:hAnsiTheme="minorBidi"/>
          <w:sz w:val="24"/>
          <w:szCs w:val="24"/>
        </w:rPr>
        <w:t xml:space="preserve">ternum, vertebrae, pelvis, and ribs) and in the proximal ends of the femur and </w:t>
      </w:r>
      <w:proofErr w:type="spellStart"/>
      <w:r w:rsidRPr="00F01165">
        <w:rPr>
          <w:rFonts w:asciiTheme="minorBidi" w:hAnsiTheme="minorBidi"/>
          <w:sz w:val="24"/>
          <w:szCs w:val="24"/>
        </w:rPr>
        <w:t>humerus</w:t>
      </w:r>
      <w:proofErr w:type="spellEnd"/>
      <w:r w:rsidRPr="00F01165">
        <w:rPr>
          <w:rFonts w:asciiTheme="minorBidi" w:hAnsiTheme="minorBidi"/>
          <w:sz w:val="24"/>
          <w:szCs w:val="24"/>
        </w:rPr>
        <w:t>. Consequently, bone marrow samples, which are needed for man</w:t>
      </w:r>
      <w:r w:rsidR="00BD2003">
        <w:rPr>
          <w:rFonts w:asciiTheme="minorBidi" w:hAnsiTheme="minorBidi"/>
          <w:sz w:val="24"/>
          <w:szCs w:val="24"/>
        </w:rPr>
        <w:t xml:space="preserve">y </w:t>
      </w:r>
      <w:r w:rsidRPr="00F01165">
        <w:rPr>
          <w:rFonts w:asciiTheme="minorBidi" w:hAnsiTheme="minorBidi"/>
          <w:sz w:val="24"/>
          <w:szCs w:val="24"/>
        </w:rPr>
        <w:t>hematologic diagnoses, are usually obtained from the iliac crest or sternum.</w:t>
      </w:r>
      <w:r w:rsidR="00BD2003">
        <w:rPr>
          <w:rFonts w:asciiTheme="minorBidi" w:hAnsiTheme="minorBidi"/>
          <w:sz w:val="24"/>
          <w:szCs w:val="24"/>
        </w:rPr>
        <w:t xml:space="preserve"> </w:t>
      </w:r>
      <w:r w:rsidR="00BD2003" w:rsidRPr="00BD2003">
        <w:rPr>
          <w:rFonts w:asciiTheme="minorBidi" w:hAnsiTheme="minorBidi"/>
          <w:sz w:val="24"/>
          <w:szCs w:val="24"/>
        </w:rPr>
        <w:t>The amount of hemoglobin is maintained by</w:t>
      </w:r>
      <w:r w:rsidR="00BD2003">
        <w:rPr>
          <w:rFonts w:asciiTheme="minorBidi" w:hAnsiTheme="minorBidi"/>
          <w:sz w:val="24"/>
          <w:szCs w:val="24"/>
        </w:rPr>
        <w:t xml:space="preserve"> </w:t>
      </w:r>
      <w:r w:rsidR="00BD2003" w:rsidRPr="00BD2003">
        <w:rPr>
          <w:rFonts w:asciiTheme="minorBidi" w:hAnsiTheme="minorBidi"/>
          <w:sz w:val="24"/>
          <w:szCs w:val="24"/>
        </w:rPr>
        <w:t>erythropoietin, the hormone secreted by renal peritubular</w:t>
      </w:r>
      <w:r w:rsidR="00BD2003">
        <w:rPr>
          <w:rFonts w:asciiTheme="minorBidi" w:hAnsiTheme="minorBidi"/>
          <w:sz w:val="24"/>
          <w:szCs w:val="24"/>
        </w:rPr>
        <w:t xml:space="preserve"> </w:t>
      </w:r>
      <w:r w:rsidR="00BD2003" w:rsidRPr="00BD2003">
        <w:rPr>
          <w:rFonts w:asciiTheme="minorBidi" w:hAnsiTheme="minorBidi"/>
          <w:sz w:val="24"/>
          <w:szCs w:val="24"/>
        </w:rPr>
        <w:t>cells</w:t>
      </w:r>
      <w:r w:rsidR="00C81342">
        <w:rPr>
          <w:rFonts w:asciiTheme="minorBidi" w:hAnsiTheme="minorBidi"/>
          <w:sz w:val="24"/>
          <w:szCs w:val="24"/>
        </w:rPr>
        <w:t xml:space="preserve"> which is responsible for stimulating the bone marrow to synthesize RBC</w:t>
      </w:r>
      <w:r w:rsidR="00BD2003" w:rsidRPr="00BD2003">
        <w:rPr>
          <w:rFonts w:asciiTheme="minorBidi" w:hAnsiTheme="minorBidi"/>
          <w:sz w:val="24"/>
          <w:szCs w:val="24"/>
        </w:rPr>
        <w:t>.</w:t>
      </w:r>
    </w:p>
    <w:p w14:paraId="04DEDB7D" w14:textId="77777777" w:rsidR="005A5B56" w:rsidRPr="004E6297" w:rsidRDefault="005A5B56" w:rsidP="003804FB">
      <w:pPr>
        <w:bidi w:val="0"/>
        <w:spacing w:after="0" w:line="360" w:lineRule="auto"/>
        <w:jc w:val="both"/>
        <w:rPr>
          <w:rFonts w:asciiTheme="minorBidi" w:hAnsiTheme="minorBidi"/>
          <w:sz w:val="24"/>
          <w:szCs w:val="24"/>
        </w:rPr>
      </w:pPr>
    </w:p>
    <w:p w14:paraId="74970F31" w14:textId="1BE2E0B0" w:rsidR="005A5B56" w:rsidRPr="00F01165" w:rsidRDefault="005A5B56" w:rsidP="003804FB">
      <w:pPr>
        <w:bidi w:val="0"/>
        <w:spacing w:after="0" w:line="360" w:lineRule="auto"/>
        <w:jc w:val="both"/>
        <w:rPr>
          <w:rFonts w:asciiTheme="minorBidi" w:hAnsiTheme="minorBidi"/>
          <w:sz w:val="24"/>
          <w:szCs w:val="24"/>
        </w:rPr>
      </w:pPr>
      <w:r w:rsidRPr="00F01165">
        <w:rPr>
          <w:rFonts w:asciiTheme="minorBidi" w:hAnsiTheme="minorBidi"/>
          <w:sz w:val="24"/>
          <w:szCs w:val="24"/>
        </w:rPr>
        <w:t>Under pathologic</w:t>
      </w:r>
      <w:r w:rsidR="00900813">
        <w:rPr>
          <w:rFonts w:asciiTheme="minorBidi" w:hAnsiTheme="minorBidi"/>
          <w:sz w:val="24"/>
          <w:szCs w:val="24"/>
        </w:rPr>
        <w:t>al</w:t>
      </w:r>
      <w:r w:rsidRPr="00F01165">
        <w:rPr>
          <w:rFonts w:asciiTheme="minorBidi" w:hAnsiTheme="minorBidi"/>
          <w:sz w:val="24"/>
          <w:szCs w:val="24"/>
        </w:rPr>
        <w:t xml:space="preserve"> conditions that stress the capacity of the marrow space, as in severe inherited hemolytic anemia (e.</w:t>
      </w:r>
      <w:r w:rsidR="00FD7A56" w:rsidRPr="00F01165">
        <w:rPr>
          <w:rFonts w:asciiTheme="minorBidi" w:hAnsiTheme="minorBidi"/>
          <w:sz w:val="24"/>
          <w:szCs w:val="24"/>
        </w:rPr>
        <w:t>g., T</w:t>
      </w:r>
      <w:r w:rsidRPr="00F01165">
        <w:rPr>
          <w:rFonts w:asciiTheme="minorBidi" w:hAnsiTheme="minorBidi"/>
          <w:sz w:val="24"/>
          <w:szCs w:val="24"/>
        </w:rPr>
        <w:t>halassemia major), extramedullary hematopoiesis may be reestablished in sites of fetal hematopoiesis, especially the spleen.</w:t>
      </w:r>
    </w:p>
    <w:p w14:paraId="622EC143" w14:textId="77777777" w:rsidR="0072621E" w:rsidRPr="00D521B0" w:rsidRDefault="0072621E" w:rsidP="003804FB">
      <w:pPr>
        <w:bidi w:val="0"/>
        <w:spacing w:after="0" w:line="360" w:lineRule="auto"/>
        <w:jc w:val="both"/>
        <w:rPr>
          <w:rFonts w:asciiTheme="minorBidi" w:hAnsiTheme="minorBidi"/>
          <w:sz w:val="24"/>
          <w:szCs w:val="24"/>
        </w:rPr>
      </w:pPr>
    </w:p>
    <w:p w14:paraId="36B907EC" w14:textId="77777777" w:rsidR="00695A82" w:rsidRPr="000544FC" w:rsidRDefault="00695A82" w:rsidP="003804FB">
      <w:pPr>
        <w:bidi w:val="0"/>
        <w:spacing w:after="0" w:line="360" w:lineRule="auto"/>
        <w:jc w:val="both"/>
        <w:rPr>
          <w:rFonts w:asciiTheme="minorBidi" w:hAnsiTheme="minorBidi"/>
          <w:b/>
          <w:bCs/>
          <w:sz w:val="24"/>
          <w:szCs w:val="24"/>
        </w:rPr>
      </w:pPr>
      <w:r w:rsidRPr="000544FC">
        <w:rPr>
          <w:rFonts w:asciiTheme="minorBidi" w:hAnsiTheme="minorBidi"/>
          <w:b/>
          <w:bCs/>
          <w:sz w:val="24"/>
          <w:szCs w:val="24"/>
        </w:rPr>
        <w:t>Function</w:t>
      </w:r>
      <w:r w:rsidR="004B4C4C" w:rsidRPr="000544FC">
        <w:rPr>
          <w:rFonts w:asciiTheme="minorBidi" w:hAnsiTheme="minorBidi"/>
          <w:b/>
          <w:bCs/>
          <w:sz w:val="24"/>
          <w:szCs w:val="24"/>
        </w:rPr>
        <w:t xml:space="preserve"> and structure</w:t>
      </w:r>
      <w:r w:rsidRPr="000544FC">
        <w:rPr>
          <w:rFonts w:asciiTheme="minorBidi" w:hAnsiTheme="minorBidi"/>
          <w:b/>
          <w:bCs/>
          <w:sz w:val="24"/>
          <w:szCs w:val="24"/>
        </w:rPr>
        <w:t xml:space="preserve"> of RBCs</w:t>
      </w:r>
    </w:p>
    <w:p w14:paraId="6F08AA26" w14:textId="37653B02" w:rsidR="004E6297" w:rsidRPr="000544FC" w:rsidRDefault="00695A82" w:rsidP="00625847">
      <w:pPr>
        <w:bidi w:val="0"/>
        <w:spacing w:after="0" w:line="360" w:lineRule="auto"/>
        <w:jc w:val="both"/>
        <w:rPr>
          <w:rFonts w:asciiTheme="minorBidi" w:hAnsiTheme="minorBidi"/>
          <w:sz w:val="24"/>
          <w:szCs w:val="24"/>
          <w:rtl/>
        </w:rPr>
      </w:pPr>
      <w:r w:rsidRPr="000544FC">
        <w:rPr>
          <w:rFonts w:asciiTheme="minorBidi" w:hAnsiTheme="minorBidi"/>
          <w:sz w:val="24"/>
          <w:szCs w:val="24"/>
        </w:rPr>
        <w:t>The main function of red blood cells (RBCs), or erythrocytes, is to deliver oxygen to tissues in the body and carry carbon dioxide back to the lungs for excretion. The erythrocyte has a biconcave disk shape that maximizes the membrane</w:t>
      </w:r>
      <w:r w:rsidR="004B4C4C" w:rsidRPr="000544FC">
        <w:rPr>
          <w:rFonts w:asciiTheme="minorBidi" w:hAnsiTheme="minorBidi"/>
          <w:sz w:val="24"/>
          <w:szCs w:val="24"/>
        </w:rPr>
        <w:t xml:space="preserve"> </w:t>
      </w:r>
      <w:r w:rsidRPr="000544FC">
        <w:rPr>
          <w:rFonts w:asciiTheme="minorBidi" w:hAnsiTheme="minorBidi"/>
          <w:sz w:val="24"/>
          <w:szCs w:val="24"/>
        </w:rPr>
        <w:t>surface area for gas exchange, and it has a cytoskeleton and</w:t>
      </w:r>
      <w:r w:rsidR="004B4C4C" w:rsidRPr="000544FC">
        <w:rPr>
          <w:rFonts w:asciiTheme="minorBidi" w:hAnsiTheme="minorBidi"/>
          <w:sz w:val="24"/>
          <w:szCs w:val="24"/>
        </w:rPr>
        <w:t xml:space="preserve"> </w:t>
      </w:r>
      <w:r w:rsidRPr="000544FC">
        <w:rPr>
          <w:rFonts w:asciiTheme="minorBidi" w:hAnsiTheme="minorBidi"/>
          <w:sz w:val="24"/>
          <w:szCs w:val="24"/>
        </w:rPr>
        <w:t>membrane structure that allow</w:t>
      </w:r>
      <w:r w:rsidR="00166075">
        <w:rPr>
          <w:rFonts w:asciiTheme="minorBidi" w:hAnsiTheme="minorBidi"/>
          <w:sz w:val="24"/>
          <w:szCs w:val="24"/>
        </w:rPr>
        <w:t>s</w:t>
      </w:r>
      <w:r w:rsidRPr="000544FC">
        <w:rPr>
          <w:rFonts w:asciiTheme="minorBidi" w:hAnsiTheme="minorBidi"/>
          <w:sz w:val="24"/>
          <w:szCs w:val="24"/>
        </w:rPr>
        <w:t xml:space="preserve"> i</w:t>
      </w:r>
      <w:r w:rsidR="001902A0" w:rsidRPr="000544FC">
        <w:rPr>
          <w:rFonts w:asciiTheme="minorBidi" w:hAnsiTheme="minorBidi"/>
          <w:sz w:val="24"/>
          <w:szCs w:val="24"/>
        </w:rPr>
        <w:t xml:space="preserve">t to deform sufficiently to pass </w:t>
      </w:r>
      <w:r w:rsidRPr="000544FC">
        <w:rPr>
          <w:rFonts w:asciiTheme="minorBidi" w:hAnsiTheme="minorBidi"/>
          <w:sz w:val="24"/>
          <w:szCs w:val="24"/>
        </w:rPr>
        <w:lastRenderedPageBreak/>
        <w:t>through the microvasculature.</w:t>
      </w:r>
      <w:r w:rsidR="00625847">
        <w:rPr>
          <w:rFonts w:asciiTheme="minorBidi" w:hAnsiTheme="minorBidi"/>
          <w:sz w:val="24"/>
          <w:szCs w:val="24"/>
        </w:rPr>
        <w:t xml:space="preserve"> </w:t>
      </w:r>
      <w:r w:rsidR="001902A0" w:rsidRPr="000544FC">
        <w:rPr>
          <w:rFonts w:asciiTheme="minorBidi" w:hAnsiTheme="minorBidi"/>
          <w:sz w:val="24"/>
          <w:szCs w:val="24"/>
        </w:rPr>
        <w:t xml:space="preserve">An RBC </w:t>
      </w:r>
      <w:proofErr w:type="gramStart"/>
      <w:r w:rsidR="001902A0" w:rsidRPr="000544FC">
        <w:rPr>
          <w:rFonts w:asciiTheme="minorBidi" w:hAnsiTheme="minorBidi"/>
          <w:sz w:val="24"/>
          <w:szCs w:val="24"/>
        </w:rPr>
        <w:t>has the ability to</w:t>
      </w:r>
      <w:proofErr w:type="gramEnd"/>
      <w:r w:rsidR="001902A0" w:rsidRPr="000544FC">
        <w:rPr>
          <w:rFonts w:asciiTheme="minorBidi" w:hAnsiTheme="minorBidi"/>
          <w:sz w:val="24"/>
          <w:szCs w:val="24"/>
        </w:rPr>
        <w:t xml:space="preserve"> pass</w:t>
      </w:r>
      <w:r w:rsidRPr="000544FC">
        <w:rPr>
          <w:rFonts w:asciiTheme="minorBidi" w:hAnsiTheme="minorBidi"/>
          <w:sz w:val="24"/>
          <w:szCs w:val="24"/>
        </w:rPr>
        <w:t xml:space="preserve"> through capillaries whose</w:t>
      </w:r>
      <w:r w:rsidR="001902A0" w:rsidRPr="000544FC">
        <w:rPr>
          <w:rFonts w:asciiTheme="minorBidi" w:hAnsiTheme="minorBidi"/>
          <w:sz w:val="24"/>
          <w:szCs w:val="24"/>
        </w:rPr>
        <w:t xml:space="preserve"> </w:t>
      </w:r>
      <w:r w:rsidRPr="000544FC">
        <w:rPr>
          <w:rFonts w:asciiTheme="minorBidi" w:hAnsiTheme="minorBidi"/>
          <w:sz w:val="24"/>
          <w:szCs w:val="24"/>
        </w:rPr>
        <w:t>diameter may be one fourth the res</w:t>
      </w:r>
      <w:r w:rsidR="001902A0" w:rsidRPr="000544FC">
        <w:rPr>
          <w:rFonts w:asciiTheme="minorBidi" w:hAnsiTheme="minorBidi"/>
          <w:sz w:val="24"/>
          <w:szCs w:val="24"/>
        </w:rPr>
        <w:t>ting diameter of it.</w:t>
      </w:r>
    </w:p>
    <w:p w14:paraId="2053E6EC" w14:textId="77777777" w:rsidR="00DA65F9" w:rsidRDefault="00DA65F9" w:rsidP="003804FB">
      <w:pPr>
        <w:bidi w:val="0"/>
        <w:spacing w:after="0" w:line="360" w:lineRule="auto"/>
        <w:jc w:val="both"/>
        <w:rPr>
          <w:rFonts w:asciiTheme="minorBidi" w:hAnsiTheme="minorBidi"/>
          <w:b/>
          <w:bCs/>
          <w:sz w:val="24"/>
          <w:szCs w:val="24"/>
        </w:rPr>
      </w:pPr>
    </w:p>
    <w:p w14:paraId="4E3794B8" w14:textId="5EC4007F" w:rsidR="00625847" w:rsidRDefault="002905D0" w:rsidP="00DA65F9">
      <w:pPr>
        <w:bidi w:val="0"/>
        <w:spacing w:after="0" w:line="360" w:lineRule="auto"/>
        <w:jc w:val="both"/>
        <w:rPr>
          <w:rFonts w:asciiTheme="minorBidi" w:hAnsiTheme="minorBidi"/>
          <w:b/>
          <w:bCs/>
          <w:sz w:val="24"/>
          <w:szCs w:val="24"/>
        </w:rPr>
      </w:pPr>
      <w:r w:rsidRPr="000544FC">
        <w:rPr>
          <w:rFonts w:asciiTheme="minorBidi" w:hAnsiTheme="minorBidi"/>
          <w:b/>
          <w:bCs/>
          <w:sz w:val="24"/>
          <w:szCs w:val="24"/>
        </w:rPr>
        <w:t>Hemoglobin</w:t>
      </w:r>
      <w:r w:rsidR="004E6297" w:rsidRPr="000544FC">
        <w:rPr>
          <w:rFonts w:asciiTheme="minorBidi" w:hAnsiTheme="minorBidi"/>
          <w:b/>
          <w:bCs/>
          <w:sz w:val="24"/>
          <w:szCs w:val="24"/>
        </w:rPr>
        <w:t xml:space="preserve">                                                                                                              </w:t>
      </w:r>
    </w:p>
    <w:p w14:paraId="1E265E69" w14:textId="585EF706" w:rsidR="004E6297" w:rsidRDefault="002905D0" w:rsidP="00625847">
      <w:pPr>
        <w:bidi w:val="0"/>
        <w:spacing w:after="0" w:line="360" w:lineRule="auto"/>
        <w:jc w:val="both"/>
        <w:rPr>
          <w:rFonts w:asciiTheme="minorBidi" w:hAnsiTheme="minorBidi"/>
          <w:sz w:val="24"/>
          <w:szCs w:val="24"/>
        </w:rPr>
      </w:pPr>
      <w:r w:rsidRPr="000544FC">
        <w:rPr>
          <w:rFonts w:asciiTheme="minorBidi" w:hAnsiTheme="minorBidi"/>
          <w:sz w:val="24"/>
          <w:szCs w:val="24"/>
        </w:rPr>
        <w:t>Hemoglobin</w:t>
      </w:r>
      <w:r w:rsidR="00843E5B" w:rsidRPr="000544FC">
        <w:rPr>
          <w:rFonts w:asciiTheme="minorBidi" w:hAnsiTheme="minorBidi"/>
          <w:sz w:val="24"/>
          <w:szCs w:val="24"/>
        </w:rPr>
        <w:t xml:space="preserve"> is a protein specially adapted for oxygen</w:t>
      </w:r>
      <w:r w:rsidRPr="000544FC">
        <w:rPr>
          <w:rFonts w:asciiTheme="minorBidi" w:hAnsiTheme="minorBidi"/>
          <w:sz w:val="24"/>
          <w:szCs w:val="24"/>
        </w:rPr>
        <w:t xml:space="preserve"> </w:t>
      </w:r>
      <w:r w:rsidR="00843E5B" w:rsidRPr="000544FC">
        <w:rPr>
          <w:rFonts w:asciiTheme="minorBidi" w:hAnsiTheme="minorBidi"/>
          <w:sz w:val="24"/>
          <w:szCs w:val="24"/>
        </w:rPr>
        <w:t xml:space="preserve">transport. </w:t>
      </w:r>
      <w:r w:rsidR="00843E5B" w:rsidRPr="009574AC">
        <w:rPr>
          <w:rFonts w:asciiTheme="minorBidi" w:hAnsiTheme="minorBidi"/>
          <w:sz w:val="24"/>
          <w:szCs w:val="24"/>
        </w:rPr>
        <w:t>It is composed of four globin chains, each</w:t>
      </w:r>
      <w:r w:rsidRPr="009574AC">
        <w:rPr>
          <w:rFonts w:asciiTheme="minorBidi" w:hAnsiTheme="minorBidi"/>
          <w:sz w:val="24"/>
          <w:szCs w:val="24"/>
        </w:rPr>
        <w:t xml:space="preserve"> </w:t>
      </w:r>
      <w:r w:rsidR="00843E5B" w:rsidRPr="009574AC">
        <w:rPr>
          <w:rFonts w:asciiTheme="minorBidi" w:hAnsiTheme="minorBidi"/>
          <w:sz w:val="24"/>
          <w:szCs w:val="24"/>
        </w:rPr>
        <w:t>surrounding</w:t>
      </w:r>
      <w:r w:rsidRPr="009574AC">
        <w:rPr>
          <w:rFonts w:asciiTheme="minorBidi" w:hAnsiTheme="minorBidi"/>
          <w:sz w:val="24"/>
          <w:szCs w:val="24"/>
        </w:rPr>
        <w:t xml:space="preserve"> </w:t>
      </w:r>
      <w:r w:rsidR="00843E5B" w:rsidRPr="009574AC">
        <w:rPr>
          <w:rFonts w:asciiTheme="minorBidi" w:hAnsiTheme="minorBidi"/>
          <w:sz w:val="24"/>
          <w:szCs w:val="24"/>
        </w:rPr>
        <w:t>an iron-containing porphyrin pigment</w:t>
      </w:r>
      <w:r w:rsidRPr="009574AC">
        <w:rPr>
          <w:rFonts w:asciiTheme="minorBidi" w:hAnsiTheme="minorBidi"/>
          <w:sz w:val="24"/>
          <w:szCs w:val="24"/>
        </w:rPr>
        <w:t xml:space="preserve"> </w:t>
      </w:r>
      <w:r w:rsidR="00843E5B" w:rsidRPr="009574AC">
        <w:rPr>
          <w:rFonts w:asciiTheme="minorBidi" w:hAnsiTheme="minorBidi"/>
          <w:sz w:val="24"/>
          <w:szCs w:val="24"/>
        </w:rPr>
        <w:t xml:space="preserve">molecule termed </w:t>
      </w:r>
      <w:proofErr w:type="spellStart"/>
      <w:r w:rsidR="00A36305" w:rsidRPr="009574AC">
        <w:rPr>
          <w:rFonts w:asciiTheme="minorBidi" w:hAnsiTheme="minorBidi"/>
          <w:sz w:val="24"/>
          <w:szCs w:val="24"/>
        </w:rPr>
        <w:t>haem</w:t>
      </w:r>
      <w:proofErr w:type="spellEnd"/>
      <w:r w:rsidR="00843E5B" w:rsidRPr="009574AC">
        <w:rPr>
          <w:rFonts w:asciiTheme="minorBidi" w:hAnsiTheme="minorBidi"/>
          <w:sz w:val="24"/>
          <w:szCs w:val="24"/>
        </w:rPr>
        <w:t>. Globin chains are a combination</w:t>
      </w:r>
      <w:r w:rsidRPr="009574AC">
        <w:rPr>
          <w:rFonts w:asciiTheme="minorBidi" w:hAnsiTheme="minorBidi"/>
          <w:sz w:val="24"/>
          <w:szCs w:val="24"/>
        </w:rPr>
        <w:t xml:space="preserve"> </w:t>
      </w:r>
      <w:r w:rsidR="00843E5B" w:rsidRPr="009574AC">
        <w:rPr>
          <w:rFonts w:asciiTheme="minorBidi" w:hAnsiTheme="minorBidi"/>
          <w:sz w:val="24"/>
          <w:szCs w:val="24"/>
        </w:rPr>
        <w:t xml:space="preserve">of two alpha and two non-alpha chains; </w:t>
      </w:r>
      <w:r w:rsidR="0063107D" w:rsidRPr="009574AC">
        <w:rPr>
          <w:rFonts w:asciiTheme="minorBidi" w:hAnsiTheme="minorBidi"/>
          <w:sz w:val="24"/>
          <w:szCs w:val="24"/>
        </w:rPr>
        <w:t xml:space="preserve">there are several different types of globin chains, named alpha, beta, delta, and gamma. </w:t>
      </w:r>
    </w:p>
    <w:p w14:paraId="4100A3EF" w14:textId="77777777" w:rsidR="0063107D" w:rsidRPr="009574AC" w:rsidRDefault="0063107D" w:rsidP="003804FB">
      <w:pPr>
        <w:bidi w:val="0"/>
        <w:spacing w:after="0" w:line="360" w:lineRule="auto"/>
        <w:jc w:val="both"/>
        <w:rPr>
          <w:rFonts w:asciiTheme="minorBidi" w:hAnsiTheme="minorBidi"/>
          <w:b/>
          <w:bCs/>
          <w:sz w:val="24"/>
          <w:szCs w:val="24"/>
          <w:rtl/>
        </w:rPr>
      </w:pPr>
      <w:r w:rsidRPr="009574AC">
        <w:rPr>
          <w:rFonts w:asciiTheme="minorBidi" w:hAnsiTheme="minorBidi"/>
          <w:sz w:val="24"/>
          <w:szCs w:val="24"/>
        </w:rPr>
        <w:t>Normal hemoglobin types include:</w:t>
      </w:r>
    </w:p>
    <w:p w14:paraId="509DCDBB" w14:textId="77777777" w:rsidR="0063107D" w:rsidRPr="009574AC" w:rsidRDefault="00FF27AF" w:rsidP="003804FB">
      <w:pPr>
        <w:bidi w:val="0"/>
        <w:spacing w:after="0" w:line="360" w:lineRule="auto"/>
        <w:jc w:val="both"/>
        <w:rPr>
          <w:rFonts w:asciiTheme="minorBidi" w:hAnsiTheme="minorBidi"/>
          <w:sz w:val="24"/>
          <w:szCs w:val="24"/>
        </w:rPr>
      </w:pPr>
      <w:r w:rsidRPr="009574AC">
        <w:rPr>
          <w:rFonts w:asciiTheme="minorBidi" w:hAnsiTheme="minorBidi"/>
          <w:sz w:val="24"/>
          <w:szCs w:val="24"/>
        </w:rPr>
        <w:t xml:space="preserve">- </w:t>
      </w:r>
      <w:r w:rsidR="0063107D" w:rsidRPr="009574AC">
        <w:rPr>
          <w:rFonts w:asciiTheme="minorBidi" w:hAnsiTheme="minorBidi"/>
          <w:sz w:val="24"/>
          <w:szCs w:val="24"/>
        </w:rPr>
        <w:t>Hemoglobin A (Hb A): makes up about 95%-98% of hemoglobin found in adults; it contains two alpha (α) chains and two beta (β) protein chains.</w:t>
      </w:r>
    </w:p>
    <w:p w14:paraId="50EA6AD4" w14:textId="77777777" w:rsidR="0063107D" w:rsidRPr="009574AC" w:rsidRDefault="00FF27AF" w:rsidP="003804FB">
      <w:pPr>
        <w:bidi w:val="0"/>
        <w:spacing w:after="0" w:line="360" w:lineRule="auto"/>
        <w:jc w:val="both"/>
        <w:rPr>
          <w:rFonts w:asciiTheme="minorBidi" w:hAnsiTheme="minorBidi"/>
          <w:sz w:val="24"/>
          <w:szCs w:val="24"/>
        </w:rPr>
      </w:pPr>
      <w:r w:rsidRPr="009574AC">
        <w:rPr>
          <w:rFonts w:asciiTheme="minorBidi" w:hAnsiTheme="minorBidi"/>
          <w:sz w:val="24"/>
          <w:szCs w:val="24"/>
        </w:rPr>
        <w:t xml:space="preserve">- </w:t>
      </w:r>
      <w:r w:rsidR="00E423BE" w:rsidRPr="009574AC">
        <w:rPr>
          <w:rFonts w:asciiTheme="minorBidi" w:hAnsiTheme="minorBidi"/>
          <w:sz w:val="24"/>
          <w:szCs w:val="24"/>
        </w:rPr>
        <w:t>Hemoglobin A2 (Hb A2</w:t>
      </w:r>
      <w:r w:rsidR="0063107D" w:rsidRPr="009574AC">
        <w:rPr>
          <w:rFonts w:asciiTheme="minorBidi" w:hAnsiTheme="minorBidi"/>
          <w:sz w:val="24"/>
          <w:szCs w:val="24"/>
        </w:rPr>
        <w:t>): makes up about 2%-3% of hemoglobin found in adults; it has two alpha (α) and two delta (δ) protein chains.</w:t>
      </w:r>
    </w:p>
    <w:p w14:paraId="4C11366F" w14:textId="3D887B4A" w:rsidR="002905D0" w:rsidRPr="004E6297" w:rsidRDefault="00FF27AF" w:rsidP="003804FB">
      <w:pPr>
        <w:bidi w:val="0"/>
        <w:spacing w:after="0" w:line="360" w:lineRule="auto"/>
        <w:jc w:val="both"/>
        <w:rPr>
          <w:rFonts w:asciiTheme="minorBidi" w:hAnsiTheme="minorBidi"/>
          <w:sz w:val="24"/>
          <w:szCs w:val="24"/>
        </w:rPr>
      </w:pPr>
      <w:r w:rsidRPr="009574AC">
        <w:rPr>
          <w:rFonts w:asciiTheme="minorBidi" w:hAnsiTheme="minorBidi"/>
          <w:sz w:val="24"/>
          <w:szCs w:val="24"/>
        </w:rPr>
        <w:t xml:space="preserve">- </w:t>
      </w:r>
      <w:r w:rsidR="0063107D" w:rsidRPr="009574AC">
        <w:rPr>
          <w:rFonts w:asciiTheme="minorBidi" w:hAnsiTheme="minorBidi"/>
          <w:sz w:val="24"/>
          <w:szCs w:val="24"/>
        </w:rPr>
        <w:t xml:space="preserve">Hemoglobin F (Hb F, fetal hemoglobin): makes up to 1%-2% of hemoglobin found in adults; it has two alpha (α) and two gamma (γ) protein chains. It is the primary hemoglobin produced by the fetus during pregnancy; its production usually falls shortly after birth and reaches </w:t>
      </w:r>
      <w:r w:rsidR="00166075">
        <w:rPr>
          <w:rFonts w:asciiTheme="minorBidi" w:hAnsiTheme="minorBidi"/>
          <w:sz w:val="24"/>
          <w:szCs w:val="24"/>
        </w:rPr>
        <w:t xml:space="preserve">the </w:t>
      </w:r>
      <w:r w:rsidR="0063107D" w:rsidRPr="009574AC">
        <w:rPr>
          <w:rFonts w:asciiTheme="minorBidi" w:hAnsiTheme="minorBidi"/>
          <w:sz w:val="24"/>
          <w:szCs w:val="24"/>
        </w:rPr>
        <w:t>adult level within 1-2 years.</w:t>
      </w:r>
    </w:p>
    <w:p w14:paraId="4B621DFC" w14:textId="77777777" w:rsidR="0063107D" w:rsidRPr="004E6297" w:rsidRDefault="0063107D" w:rsidP="003804FB">
      <w:pPr>
        <w:bidi w:val="0"/>
        <w:spacing w:after="0" w:line="360" w:lineRule="auto"/>
        <w:jc w:val="both"/>
        <w:rPr>
          <w:rFonts w:asciiTheme="minorBidi" w:hAnsiTheme="minorBidi"/>
          <w:sz w:val="24"/>
          <w:szCs w:val="24"/>
        </w:rPr>
      </w:pPr>
    </w:p>
    <w:p w14:paraId="42893246" w14:textId="313EA85C" w:rsidR="00843E5B" w:rsidRPr="009574AC" w:rsidRDefault="00843E5B" w:rsidP="00A31C31">
      <w:pPr>
        <w:bidi w:val="0"/>
        <w:spacing w:after="0" w:line="360" w:lineRule="auto"/>
        <w:jc w:val="both"/>
        <w:rPr>
          <w:rFonts w:asciiTheme="minorBidi" w:hAnsiTheme="minorBidi"/>
          <w:sz w:val="24"/>
          <w:szCs w:val="24"/>
        </w:rPr>
      </w:pPr>
      <w:r w:rsidRPr="009574AC">
        <w:rPr>
          <w:rFonts w:asciiTheme="minorBidi" w:hAnsiTheme="minorBidi"/>
          <w:sz w:val="24"/>
          <w:szCs w:val="24"/>
        </w:rPr>
        <w:t xml:space="preserve">Each </w:t>
      </w:r>
      <w:proofErr w:type="spellStart"/>
      <w:r w:rsidRPr="009574AC">
        <w:rPr>
          <w:rFonts w:asciiTheme="minorBidi" w:hAnsiTheme="minorBidi"/>
          <w:sz w:val="24"/>
          <w:szCs w:val="24"/>
        </w:rPr>
        <w:t>haem</w:t>
      </w:r>
      <w:proofErr w:type="spellEnd"/>
      <w:r w:rsidRPr="009574AC">
        <w:rPr>
          <w:rFonts w:asciiTheme="minorBidi" w:hAnsiTheme="minorBidi"/>
          <w:sz w:val="24"/>
          <w:szCs w:val="24"/>
        </w:rPr>
        <w:t xml:space="preserve"> molecule contains a ferrous ion</w:t>
      </w:r>
      <w:r w:rsidR="002905D0" w:rsidRPr="009574AC">
        <w:rPr>
          <w:rFonts w:asciiTheme="minorBidi" w:hAnsiTheme="minorBidi"/>
          <w:sz w:val="24"/>
          <w:szCs w:val="24"/>
        </w:rPr>
        <w:t xml:space="preserve"> </w:t>
      </w:r>
      <w:r w:rsidRPr="009574AC">
        <w:rPr>
          <w:rFonts w:asciiTheme="minorBidi" w:hAnsiTheme="minorBidi"/>
          <w:sz w:val="24"/>
          <w:szCs w:val="24"/>
        </w:rPr>
        <w:t>(Fe2+) to which oxygen reversibly binds; the affinity for</w:t>
      </w:r>
      <w:r w:rsidR="002905D0" w:rsidRPr="009574AC">
        <w:rPr>
          <w:rFonts w:asciiTheme="minorBidi" w:hAnsiTheme="minorBidi"/>
          <w:sz w:val="24"/>
          <w:szCs w:val="24"/>
        </w:rPr>
        <w:t xml:space="preserve"> </w:t>
      </w:r>
      <w:r w:rsidRPr="009574AC">
        <w:rPr>
          <w:rFonts w:asciiTheme="minorBidi" w:hAnsiTheme="minorBidi"/>
          <w:sz w:val="24"/>
          <w:szCs w:val="24"/>
        </w:rPr>
        <w:t>oxygen increases as successive oxygen molecules bind.</w:t>
      </w:r>
      <w:r w:rsidR="00A31C31">
        <w:rPr>
          <w:rFonts w:asciiTheme="minorBidi" w:hAnsiTheme="minorBidi"/>
          <w:sz w:val="24"/>
          <w:szCs w:val="24"/>
        </w:rPr>
        <w:t xml:space="preserve"> </w:t>
      </w:r>
      <w:r w:rsidRPr="009574AC">
        <w:rPr>
          <w:rFonts w:asciiTheme="minorBidi" w:hAnsiTheme="minorBidi"/>
          <w:sz w:val="24"/>
          <w:szCs w:val="24"/>
        </w:rPr>
        <w:t xml:space="preserve">When oxygen is bound, the beta chains </w:t>
      </w:r>
      <w:r w:rsidRPr="009574AC">
        <w:rPr>
          <w:rFonts w:asciiTheme="minorBidi" w:hAnsiTheme="minorBidi" w:hint="cs"/>
          <w:sz w:val="24"/>
          <w:szCs w:val="24"/>
        </w:rPr>
        <w:t>‘</w:t>
      </w:r>
      <w:r w:rsidRPr="009574AC">
        <w:rPr>
          <w:rFonts w:asciiTheme="minorBidi" w:hAnsiTheme="minorBidi"/>
          <w:sz w:val="24"/>
          <w:szCs w:val="24"/>
        </w:rPr>
        <w:t>swing</w:t>
      </w:r>
      <w:r w:rsidRPr="009574AC">
        <w:rPr>
          <w:rFonts w:asciiTheme="minorBidi" w:hAnsiTheme="minorBidi" w:hint="cs"/>
          <w:sz w:val="24"/>
          <w:szCs w:val="24"/>
        </w:rPr>
        <w:t>’</w:t>
      </w:r>
      <w:r w:rsidRPr="009574AC">
        <w:rPr>
          <w:rFonts w:asciiTheme="minorBidi" w:hAnsiTheme="minorBidi"/>
          <w:sz w:val="24"/>
          <w:szCs w:val="24"/>
        </w:rPr>
        <w:t xml:space="preserve"> closer</w:t>
      </w:r>
      <w:r w:rsidR="002905D0" w:rsidRPr="009574AC">
        <w:rPr>
          <w:rFonts w:asciiTheme="minorBidi" w:hAnsiTheme="minorBidi"/>
          <w:sz w:val="24"/>
          <w:szCs w:val="24"/>
        </w:rPr>
        <w:t xml:space="preserve"> </w:t>
      </w:r>
      <w:r w:rsidRPr="009574AC">
        <w:rPr>
          <w:rFonts w:asciiTheme="minorBidi" w:hAnsiTheme="minorBidi"/>
          <w:sz w:val="24"/>
          <w:szCs w:val="24"/>
        </w:rPr>
        <w:t>together; they move apart as oxygen is lost.</w:t>
      </w:r>
    </w:p>
    <w:p w14:paraId="245A88C3" w14:textId="77777777" w:rsidR="00FF27AF" w:rsidRDefault="00FF27AF" w:rsidP="003804FB">
      <w:pPr>
        <w:bidi w:val="0"/>
        <w:spacing w:after="0" w:line="360" w:lineRule="auto"/>
        <w:jc w:val="both"/>
        <w:rPr>
          <w:rFonts w:asciiTheme="minorBidi" w:hAnsiTheme="minorBidi"/>
          <w:sz w:val="24"/>
          <w:szCs w:val="24"/>
        </w:rPr>
      </w:pPr>
    </w:p>
    <w:p w14:paraId="403D78CE" w14:textId="77777777" w:rsidR="00CC056B" w:rsidRPr="009574AC" w:rsidRDefault="00CC056B" w:rsidP="00A31C31">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360" w:lineRule="auto"/>
        <w:jc w:val="both"/>
        <w:rPr>
          <w:rFonts w:ascii="Berlin Sans FB Demi" w:hAnsi="Berlin Sans FB Demi"/>
          <w:sz w:val="32"/>
          <w:szCs w:val="32"/>
        </w:rPr>
      </w:pPr>
      <w:r w:rsidRPr="009574AC">
        <w:rPr>
          <w:rFonts w:ascii="Berlin Sans FB Demi" w:hAnsi="Berlin Sans FB Demi"/>
          <w:sz w:val="32"/>
          <w:szCs w:val="32"/>
        </w:rPr>
        <w:t>Anemia</w:t>
      </w:r>
    </w:p>
    <w:p w14:paraId="11505A1E" w14:textId="77777777" w:rsidR="00C73AFF" w:rsidRDefault="004E46FA" w:rsidP="003804FB">
      <w:pPr>
        <w:bidi w:val="0"/>
        <w:spacing w:after="0" w:line="360" w:lineRule="auto"/>
        <w:jc w:val="both"/>
        <w:rPr>
          <w:rFonts w:asciiTheme="minorBidi" w:hAnsiTheme="minorBidi"/>
          <w:sz w:val="24"/>
          <w:szCs w:val="24"/>
          <w:rtl/>
        </w:rPr>
      </w:pPr>
      <w:r w:rsidRPr="009574AC">
        <w:rPr>
          <w:rFonts w:asciiTheme="minorBidi" w:hAnsiTheme="minorBidi"/>
          <w:sz w:val="24"/>
          <w:szCs w:val="24"/>
        </w:rPr>
        <w:t xml:space="preserve">Anemia is strictly defined as a </w:t>
      </w:r>
      <w:r w:rsidR="00C73AFF" w:rsidRPr="009574AC">
        <w:rPr>
          <w:rFonts w:asciiTheme="minorBidi" w:hAnsiTheme="minorBidi"/>
          <w:sz w:val="24"/>
          <w:szCs w:val="24"/>
        </w:rPr>
        <w:t>decrease</w:t>
      </w:r>
      <w:r w:rsidR="00CC056B" w:rsidRPr="009574AC">
        <w:rPr>
          <w:rFonts w:asciiTheme="minorBidi" w:hAnsiTheme="minorBidi"/>
          <w:sz w:val="24"/>
          <w:szCs w:val="24"/>
        </w:rPr>
        <w:t xml:space="preserve"> in RBC mass.</w:t>
      </w:r>
      <w:r w:rsidRPr="009574AC">
        <w:rPr>
          <w:rFonts w:asciiTheme="minorBidi" w:hAnsiTheme="minorBidi"/>
          <w:sz w:val="24"/>
          <w:szCs w:val="24"/>
        </w:rPr>
        <w:t xml:space="preserve"> It will</w:t>
      </w:r>
      <w:r w:rsidR="00C73AFF" w:rsidRPr="009574AC">
        <w:rPr>
          <w:rFonts w:asciiTheme="minorBidi" w:hAnsiTheme="minorBidi"/>
          <w:sz w:val="24"/>
          <w:szCs w:val="24"/>
        </w:rPr>
        <w:t xml:space="preserve"> lead to diminish the ability of blood to transport oxygen and carbon dioxide.</w:t>
      </w:r>
    </w:p>
    <w:p w14:paraId="529DFE39" w14:textId="37EE9A2E" w:rsidR="00C73AFF" w:rsidRPr="009574AC" w:rsidRDefault="00C73AFF" w:rsidP="003804FB">
      <w:pPr>
        <w:bidi w:val="0"/>
        <w:spacing w:after="0" w:line="360" w:lineRule="auto"/>
        <w:jc w:val="both"/>
        <w:rPr>
          <w:rFonts w:asciiTheme="minorBidi" w:hAnsiTheme="minorBidi"/>
          <w:sz w:val="24"/>
          <w:szCs w:val="24"/>
        </w:rPr>
      </w:pPr>
      <w:r w:rsidRPr="009574AC">
        <w:rPr>
          <w:rFonts w:asciiTheme="minorBidi" w:hAnsiTheme="minorBidi"/>
          <w:sz w:val="24"/>
          <w:szCs w:val="24"/>
        </w:rPr>
        <w:t xml:space="preserve">Anemia is, with no doubt, a sign of an underlying condition and should never be treated before </w:t>
      </w:r>
      <w:r w:rsidR="00166075">
        <w:rPr>
          <w:rFonts w:asciiTheme="minorBidi" w:hAnsiTheme="minorBidi"/>
          <w:sz w:val="24"/>
          <w:szCs w:val="24"/>
        </w:rPr>
        <w:t xml:space="preserve">the </w:t>
      </w:r>
      <w:r w:rsidRPr="009574AC">
        <w:rPr>
          <w:rFonts w:asciiTheme="minorBidi" w:hAnsiTheme="minorBidi"/>
          <w:sz w:val="24"/>
          <w:szCs w:val="24"/>
        </w:rPr>
        <w:t>diagnosis of this condition.</w:t>
      </w:r>
    </w:p>
    <w:p w14:paraId="122EBBEF" w14:textId="77777777" w:rsidR="00C73AFF" w:rsidRDefault="00C73AFF" w:rsidP="003804FB">
      <w:pPr>
        <w:bidi w:val="0"/>
        <w:spacing w:after="0" w:line="360" w:lineRule="auto"/>
        <w:jc w:val="both"/>
        <w:rPr>
          <w:rFonts w:asciiTheme="minorBidi" w:hAnsiTheme="minorBidi"/>
          <w:sz w:val="24"/>
          <w:szCs w:val="24"/>
        </w:rPr>
      </w:pPr>
    </w:p>
    <w:p w14:paraId="25EC7088" w14:textId="77777777" w:rsidR="0029239B" w:rsidRPr="009574AC" w:rsidRDefault="00C73AFF" w:rsidP="003804FB">
      <w:pPr>
        <w:bidi w:val="0"/>
        <w:spacing w:after="0" w:line="360" w:lineRule="auto"/>
        <w:jc w:val="both"/>
        <w:rPr>
          <w:rFonts w:asciiTheme="minorBidi" w:hAnsiTheme="minorBidi"/>
          <w:sz w:val="24"/>
          <w:szCs w:val="24"/>
          <w:rtl/>
        </w:rPr>
      </w:pPr>
      <w:r w:rsidRPr="009574AC">
        <w:rPr>
          <w:rFonts w:asciiTheme="minorBidi" w:hAnsiTheme="minorBidi"/>
          <w:sz w:val="24"/>
          <w:szCs w:val="24"/>
        </w:rPr>
        <w:t xml:space="preserve">In general, the causes of anemia can be </w:t>
      </w:r>
      <w:r w:rsidR="0029239B" w:rsidRPr="009574AC">
        <w:rPr>
          <w:rFonts w:asciiTheme="minorBidi" w:hAnsiTheme="minorBidi"/>
          <w:sz w:val="24"/>
          <w:szCs w:val="24"/>
        </w:rPr>
        <w:t>divided into:</w:t>
      </w:r>
    </w:p>
    <w:p w14:paraId="7AA5C76D" w14:textId="77777777" w:rsidR="0029239B" w:rsidRPr="000544FC" w:rsidRDefault="00DC67A7" w:rsidP="003804FB">
      <w:pPr>
        <w:bidi w:val="0"/>
        <w:spacing w:after="0" w:line="360" w:lineRule="auto"/>
        <w:jc w:val="both"/>
        <w:rPr>
          <w:rFonts w:asciiTheme="minorBidi" w:hAnsiTheme="minorBidi"/>
          <w:b/>
          <w:bCs/>
          <w:i/>
          <w:iCs/>
          <w:sz w:val="24"/>
          <w:szCs w:val="24"/>
        </w:rPr>
      </w:pPr>
      <w:r w:rsidRPr="000544FC">
        <w:rPr>
          <w:rFonts w:asciiTheme="minorBidi" w:hAnsiTheme="minorBidi"/>
          <w:b/>
          <w:bCs/>
          <w:i/>
          <w:iCs/>
          <w:sz w:val="24"/>
          <w:szCs w:val="24"/>
        </w:rPr>
        <w:t xml:space="preserve">     </w:t>
      </w:r>
      <w:r w:rsidR="0029239B" w:rsidRPr="000544FC">
        <w:rPr>
          <w:rFonts w:asciiTheme="minorBidi" w:hAnsiTheme="minorBidi"/>
          <w:b/>
          <w:bCs/>
          <w:i/>
          <w:iCs/>
          <w:sz w:val="24"/>
          <w:szCs w:val="24"/>
        </w:rPr>
        <w:t>1- blood loss (whether acute or chronic)</w:t>
      </w:r>
    </w:p>
    <w:p w14:paraId="44E09F60" w14:textId="77777777" w:rsidR="0029239B" w:rsidRPr="000544FC" w:rsidRDefault="00DC67A7" w:rsidP="003804FB">
      <w:pPr>
        <w:bidi w:val="0"/>
        <w:spacing w:after="0" w:line="360" w:lineRule="auto"/>
        <w:jc w:val="both"/>
        <w:rPr>
          <w:rFonts w:asciiTheme="minorBidi" w:hAnsiTheme="minorBidi"/>
          <w:b/>
          <w:bCs/>
          <w:i/>
          <w:iCs/>
          <w:sz w:val="24"/>
          <w:szCs w:val="24"/>
        </w:rPr>
      </w:pPr>
      <w:r w:rsidRPr="000544FC">
        <w:rPr>
          <w:rFonts w:asciiTheme="minorBidi" w:hAnsiTheme="minorBidi"/>
          <w:b/>
          <w:bCs/>
          <w:i/>
          <w:iCs/>
          <w:sz w:val="24"/>
          <w:szCs w:val="24"/>
        </w:rPr>
        <w:t xml:space="preserve">     </w:t>
      </w:r>
      <w:r w:rsidR="0029239B" w:rsidRPr="000544FC">
        <w:rPr>
          <w:rFonts w:asciiTheme="minorBidi" w:hAnsiTheme="minorBidi"/>
          <w:b/>
          <w:bCs/>
          <w:i/>
          <w:iCs/>
          <w:sz w:val="24"/>
          <w:szCs w:val="24"/>
        </w:rPr>
        <w:t>2- Increased destruction of RBCs (hemolysis)</w:t>
      </w:r>
    </w:p>
    <w:p w14:paraId="784F0C99" w14:textId="77777777" w:rsidR="0029239B" w:rsidRDefault="00DC67A7" w:rsidP="003804FB">
      <w:pPr>
        <w:bidi w:val="0"/>
        <w:spacing w:after="0" w:line="360" w:lineRule="auto"/>
        <w:jc w:val="both"/>
        <w:rPr>
          <w:rFonts w:asciiTheme="minorBidi" w:hAnsiTheme="minorBidi"/>
          <w:b/>
          <w:bCs/>
          <w:i/>
          <w:iCs/>
          <w:sz w:val="24"/>
          <w:szCs w:val="24"/>
          <w:rtl/>
        </w:rPr>
      </w:pPr>
      <w:r w:rsidRPr="00B83A6B">
        <w:rPr>
          <w:rFonts w:asciiTheme="minorBidi" w:hAnsiTheme="minorBidi"/>
          <w:b/>
          <w:bCs/>
          <w:i/>
          <w:iCs/>
          <w:sz w:val="24"/>
          <w:szCs w:val="24"/>
        </w:rPr>
        <w:t xml:space="preserve">     </w:t>
      </w:r>
      <w:r w:rsidR="0029239B" w:rsidRPr="00B83A6B">
        <w:rPr>
          <w:rFonts w:asciiTheme="minorBidi" w:hAnsiTheme="minorBidi"/>
          <w:b/>
          <w:bCs/>
          <w:i/>
          <w:iCs/>
          <w:sz w:val="24"/>
          <w:szCs w:val="24"/>
        </w:rPr>
        <w:t>3- Decreased production of RBCs.</w:t>
      </w:r>
    </w:p>
    <w:p w14:paraId="5FD60CBF" w14:textId="77777777" w:rsidR="008B2538" w:rsidRDefault="008B2538" w:rsidP="008B2538">
      <w:pPr>
        <w:bidi w:val="0"/>
        <w:spacing w:after="0" w:line="360" w:lineRule="auto"/>
        <w:jc w:val="both"/>
        <w:rPr>
          <w:rFonts w:asciiTheme="minorBidi" w:hAnsiTheme="minorBidi"/>
          <w:sz w:val="24"/>
          <w:szCs w:val="24"/>
        </w:rPr>
      </w:pPr>
    </w:p>
    <w:p w14:paraId="127D93E8" w14:textId="579D9773" w:rsidR="00B83A6B" w:rsidRDefault="00B83A6B" w:rsidP="008B2538">
      <w:pPr>
        <w:bidi w:val="0"/>
        <w:spacing w:after="0" w:line="360" w:lineRule="auto"/>
        <w:jc w:val="both"/>
        <w:rPr>
          <w:rFonts w:asciiTheme="minorBidi" w:hAnsiTheme="minorBidi"/>
          <w:sz w:val="24"/>
          <w:szCs w:val="24"/>
        </w:rPr>
      </w:pPr>
      <w:r>
        <w:rPr>
          <w:rFonts w:asciiTheme="minorBidi" w:hAnsiTheme="minorBidi"/>
          <w:sz w:val="24"/>
          <w:szCs w:val="24"/>
        </w:rPr>
        <w:lastRenderedPageBreak/>
        <w:t>Each of the above three causes include</w:t>
      </w:r>
      <w:r w:rsidR="00166075">
        <w:rPr>
          <w:rFonts w:asciiTheme="minorBidi" w:hAnsiTheme="minorBidi"/>
          <w:sz w:val="24"/>
          <w:szCs w:val="24"/>
        </w:rPr>
        <w:t>s</w:t>
      </w:r>
      <w:r>
        <w:rPr>
          <w:rFonts w:asciiTheme="minorBidi" w:hAnsiTheme="minorBidi"/>
          <w:sz w:val="24"/>
          <w:szCs w:val="24"/>
        </w:rPr>
        <w:t xml:space="preserve"> multiple medical conditions </w:t>
      </w:r>
      <w:r w:rsidR="00D62FC2">
        <w:rPr>
          <w:rFonts w:asciiTheme="minorBidi" w:hAnsiTheme="minorBidi"/>
          <w:sz w:val="24"/>
          <w:szCs w:val="24"/>
        </w:rPr>
        <w:t>of various etiology:</w:t>
      </w:r>
    </w:p>
    <w:p w14:paraId="769FD4CA" w14:textId="05E97715" w:rsidR="00D62FC2" w:rsidRPr="008B2538" w:rsidRDefault="00D62FC2" w:rsidP="003804FB">
      <w:pPr>
        <w:bidi w:val="0"/>
        <w:spacing w:after="0" w:line="360" w:lineRule="auto"/>
        <w:jc w:val="both"/>
        <w:rPr>
          <w:rFonts w:asciiTheme="minorBidi" w:hAnsiTheme="minorBidi"/>
          <w:b/>
          <w:bCs/>
          <w:sz w:val="24"/>
          <w:szCs w:val="24"/>
        </w:rPr>
      </w:pPr>
      <w:r w:rsidRPr="008B2538">
        <w:rPr>
          <w:rFonts w:asciiTheme="minorBidi" w:hAnsiTheme="minorBidi"/>
          <w:b/>
          <w:bCs/>
          <w:sz w:val="24"/>
          <w:szCs w:val="24"/>
        </w:rPr>
        <w:t xml:space="preserve">    1- Genetic etiology:</w:t>
      </w:r>
    </w:p>
    <w:p w14:paraId="6CB33B59" w14:textId="77777777" w:rsidR="00D62FC2" w:rsidRDefault="00D62FC2" w:rsidP="003804FB">
      <w:pPr>
        <w:bidi w:val="0"/>
        <w:spacing w:after="0" w:line="360" w:lineRule="auto"/>
        <w:jc w:val="both"/>
        <w:rPr>
          <w:rFonts w:asciiTheme="minorBidi" w:hAnsiTheme="minorBidi"/>
          <w:sz w:val="24"/>
          <w:szCs w:val="24"/>
        </w:rPr>
      </w:pPr>
      <w:r>
        <w:rPr>
          <w:rFonts w:asciiTheme="minorBidi" w:hAnsiTheme="minorBidi"/>
          <w:sz w:val="24"/>
          <w:szCs w:val="24"/>
        </w:rPr>
        <w:t>A- Hemoglobinopathies (Thalassemia, Sickle cell anemia)</w:t>
      </w:r>
    </w:p>
    <w:p w14:paraId="32F8A9D0" w14:textId="77777777" w:rsidR="00D62FC2" w:rsidRDefault="00D62FC2" w:rsidP="003804FB">
      <w:pPr>
        <w:bidi w:val="0"/>
        <w:spacing w:after="0" w:line="360" w:lineRule="auto"/>
        <w:jc w:val="both"/>
        <w:rPr>
          <w:rFonts w:asciiTheme="minorBidi" w:hAnsiTheme="minorBidi"/>
          <w:sz w:val="24"/>
          <w:szCs w:val="24"/>
        </w:rPr>
      </w:pPr>
      <w:r>
        <w:rPr>
          <w:rFonts w:asciiTheme="minorBidi" w:hAnsiTheme="minorBidi"/>
          <w:sz w:val="24"/>
          <w:szCs w:val="24"/>
        </w:rPr>
        <w:t>B- Hereditary spherocytosis</w:t>
      </w:r>
    </w:p>
    <w:p w14:paraId="08975A5F" w14:textId="77777777" w:rsidR="00D62FC2" w:rsidRDefault="00D62FC2" w:rsidP="003804FB">
      <w:pPr>
        <w:bidi w:val="0"/>
        <w:spacing w:after="0" w:line="360" w:lineRule="auto"/>
        <w:jc w:val="both"/>
        <w:rPr>
          <w:rFonts w:asciiTheme="minorBidi" w:hAnsiTheme="minorBidi"/>
          <w:sz w:val="24"/>
          <w:szCs w:val="24"/>
          <w:rtl/>
        </w:rPr>
      </w:pPr>
      <w:r>
        <w:rPr>
          <w:rFonts w:asciiTheme="minorBidi" w:hAnsiTheme="minorBidi"/>
          <w:sz w:val="24"/>
          <w:szCs w:val="24"/>
        </w:rPr>
        <w:t>C- Sideroblastic anemia</w:t>
      </w:r>
    </w:p>
    <w:p w14:paraId="31729EC4" w14:textId="2694F5B1" w:rsidR="00D62FC2" w:rsidRPr="008B2538" w:rsidRDefault="00D62FC2" w:rsidP="003804FB">
      <w:pPr>
        <w:bidi w:val="0"/>
        <w:spacing w:after="0" w:line="360" w:lineRule="auto"/>
        <w:jc w:val="both"/>
        <w:rPr>
          <w:rFonts w:asciiTheme="minorBidi" w:hAnsiTheme="minorBidi"/>
          <w:b/>
          <w:bCs/>
          <w:sz w:val="24"/>
          <w:szCs w:val="24"/>
        </w:rPr>
      </w:pPr>
      <w:r w:rsidRPr="008B2538">
        <w:rPr>
          <w:rFonts w:asciiTheme="minorBidi" w:hAnsiTheme="minorBidi"/>
          <w:b/>
          <w:bCs/>
          <w:sz w:val="24"/>
          <w:szCs w:val="24"/>
        </w:rPr>
        <w:t xml:space="preserve">    2- Dietary etiology:</w:t>
      </w:r>
    </w:p>
    <w:p w14:paraId="15419E25" w14:textId="77777777" w:rsidR="00251FC1" w:rsidRPr="00251FC1" w:rsidRDefault="00251FC1"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 xml:space="preserve">A- </w:t>
      </w:r>
      <w:r w:rsidRPr="00251FC1">
        <w:rPr>
          <w:rFonts w:ascii="Arial" w:eastAsia="Times New Roman" w:hAnsi="Arial" w:cs="Arial"/>
          <w:color w:val="2A2A2A"/>
          <w:sz w:val="24"/>
          <w:szCs w:val="24"/>
        </w:rPr>
        <w:t>Iron deficiency</w:t>
      </w:r>
    </w:p>
    <w:p w14:paraId="115CBC39" w14:textId="77777777" w:rsidR="00251FC1" w:rsidRPr="00251FC1" w:rsidRDefault="00251FC1"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 xml:space="preserve">B- </w:t>
      </w:r>
      <w:r w:rsidRPr="00251FC1">
        <w:rPr>
          <w:rFonts w:ascii="Arial" w:eastAsia="Times New Roman" w:hAnsi="Arial" w:cs="Arial"/>
          <w:color w:val="2A2A2A"/>
          <w:sz w:val="24"/>
          <w:szCs w:val="24"/>
        </w:rPr>
        <w:t>Vitamin B-12 deficiency</w:t>
      </w:r>
    </w:p>
    <w:p w14:paraId="013A7B41" w14:textId="31B3EB2E" w:rsidR="00E26E37" w:rsidRDefault="00251FC1" w:rsidP="008B2538">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 xml:space="preserve">C- </w:t>
      </w:r>
      <w:r w:rsidRPr="00251FC1">
        <w:rPr>
          <w:rFonts w:ascii="Arial" w:eastAsia="Times New Roman" w:hAnsi="Arial" w:cs="Arial"/>
          <w:color w:val="2A2A2A"/>
          <w:sz w:val="24"/>
          <w:szCs w:val="24"/>
        </w:rPr>
        <w:t>Folate deficiency</w:t>
      </w:r>
    </w:p>
    <w:p w14:paraId="3B972363" w14:textId="6E402EFD" w:rsidR="00EB14D5" w:rsidRPr="008B2538" w:rsidRDefault="00EB14D5" w:rsidP="003804FB">
      <w:pPr>
        <w:bidi w:val="0"/>
        <w:spacing w:after="0" w:line="360" w:lineRule="auto"/>
        <w:jc w:val="both"/>
        <w:rPr>
          <w:rFonts w:ascii="Arial" w:eastAsia="Times New Roman" w:hAnsi="Arial" w:cs="Arial"/>
          <w:b/>
          <w:bCs/>
          <w:color w:val="2A2A2A"/>
          <w:sz w:val="24"/>
          <w:szCs w:val="24"/>
        </w:rPr>
      </w:pPr>
      <w:r w:rsidRPr="008B2538">
        <w:rPr>
          <w:rFonts w:ascii="Arial" w:eastAsia="Times New Roman" w:hAnsi="Arial" w:cs="Arial"/>
          <w:b/>
          <w:bCs/>
          <w:color w:val="2A2A2A"/>
          <w:sz w:val="24"/>
          <w:szCs w:val="24"/>
        </w:rPr>
        <w:t xml:space="preserve">    3- Physical etiology</w:t>
      </w:r>
    </w:p>
    <w:p w14:paraId="30355E57" w14:textId="77777777" w:rsidR="00EB14D5" w:rsidRDefault="00E26E37"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A- T</w:t>
      </w:r>
      <w:r w:rsidR="00EB14D5">
        <w:rPr>
          <w:rFonts w:ascii="Arial" w:eastAsia="Times New Roman" w:hAnsi="Arial" w:cs="Arial"/>
          <w:color w:val="2A2A2A"/>
          <w:sz w:val="24"/>
          <w:szCs w:val="24"/>
        </w:rPr>
        <w:t>rauma</w:t>
      </w:r>
    </w:p>
    <w:p w14:paraId="0A70F897" w14:textId="77777777" w:rsidR="00E26E37" w:rsidRDefault="00E26E37"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B- Burn</w:t>
      </w:r>
    </w:p>
    <w:p w14:paraId="2AFD6930" w14:textId="0A6B8126" w:rsidR="00042193" w:rsidRPr="008B2538" w:rsidRDefault="00042193" w:rsidP="003804FB">
      <w:pPr>
        <w:bidi w:val="0"/>
        <w:spacing w:after="0" w:line="360" w:lineRule="auto"/>
        <w:jc w:val="both"/>
        <w:rPr>
          <w:rFonts w:ascii="Arial" w:eastAsia="Times New Roman" w:hAnsi="Arial" w:cs="Arial"/>
          <w:b/>
          <w:bCs/>
          <w:color w:val="2A2A2A"/>
          <w:sz w:val="24"/>
          <w:szCs w:val="24"/>
        </w:rPr>
      </w:pPr>
      <w:r w:rsidRPr="008B2538">
        <w:rPr>
          <w:rFonts w:ascii="Arial" w:eastAsia="Times New Roman" w:hAnsi="Arial" w:cs="Arial"/>
          <w:b/>
          <w:bCs/>
          <w:color w:val="2A2A2A"/>
          <w:sz w:val="28"/>
          <w:szCs w:val="28"/>
        </w:rPr>
        <w:t xml:space="preserve">    </w:t>
      </w:r>
      <w:r w:rsidRPr="00D435AE">
        <w:rPr>
          <w:rFonts w:asciiTheme="minorBidi" w:hAnsiTheme="minorBidi"/>
          <w:b/>
          <w:bCs/>
          <w:sz w:val="24"/>
          <w:szCs w:val="24"/>
        </w:rPr>
        <w:t>4- Chronic disease and malignant etiologies include the following:</w:t>
      </w:r>
    </w:p>
    <w:p w14:paraId="56B90FFB" w14:textId="77777777" w:rsidR="00042193" w:rsidRPr="00042193" w:rsidRDefault="005E32D2"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A- Chronic r</w:t>
      </w:r>
      <w:r w:rsidR="00042193" w:rsidRPr="00042193">
        <w:rPr>
          <w:rFonts w:ascii="Arial" w:eastAsia="Times New Roman" w:hAnsi="Arial" w:cs="Arial"/>
          <w:color w:val="2A2A2A"/>
          <w:sz w:val="24"/>
          <w:szCs w:val="24"/>
        </w:rPr>
        <w:t>enal disease</w:t>
      </w:r>
    </w:p>
    <w:p w14:paraId="14A6FD35" w14:textId="77777777" w:rsidR="00042193" w:rsidRPr="00042193" w:rsidRDefault="005E32D2"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B- Chronic h</w:t>
      </w:r>
      <w:r w:rsidR="00042193" w:rsidRPr="00042193">
        <w:rPr>
          <w:rFonts w:ascii="Arial" w:eastAsia="Times New Roman" w:hAnsi="Arial" w:cs="Arial"/>
          <w:color w:val="2A2A2A"/>
          <w:sz w:val="24"/>
          <w:szCs w:val="24"/>
        </w:rPr>
        <w:t>epatic disease</w:t>
      </w:r>
    </w:p>
    <w:p w14:paraId="654C98BE" w14:textId="77777777" w:rsidR="00042193" w:rsidRPr="00042193" w:rsidRDefault="005E32D2" w:rsidP="003804FB">
      <w:pPr>
        <w:bidi w:val="0"/>
        <w:spacing w:after="0" w:line="360" w:lineRule="auto"/>
        <w:jc w:val="both"/>
        <w:rPr>
          <w:rFonts w:ascii="Arial" w:eastAsia="Times New Roman" w:hAnsi="Arial" w:cs="Arial"/>
          <w:color w:val="2A2A2A"/>
          <w:sz w:val="24"/>
          <w:szCs w:val="24"/>
        </w:rPr>
      </w:pPr>
      <w:r>
        <w:rPr>
          <w:rFonts w:ascii="Arial" w:eastAsia="Times New Roman" w:hAnsi="Arial" w:cs="Arial"/>
          <w:color w:val="2A2A2A"/>
          <w:sz w:val="24"/>
          <w:szCs w:val="24"/>
        </w:rPr>
        <w:t xml:space="preserve">C- </w:t>
      </w:r>
      <w:r w:rsidR="00042193" w:rsidRPr="00042193">
        <w:rPr>
          <w:rFonts w:ascii="Arial" w:eastAsia="Times New Roman" w:hAnsi="Arial" w:cs="Arial"/>
          <w:color w:val="2A2A2A"/>
          <w:sz w:val="24"/>
          <w:szCs w:val="24"/>
        </w:rPr>
        <w:t>Chronic infections</w:t>
      </w:r>
    </w:p>
    <w:p w14:paraId="468C9D98" w14:textId="77777777" w:rsidR="009574AC" w:rsidRDefault="009574AC" w:rsidP="003804FB">
      <w:pPr>
        <w:bidi w:val="0"/>
        <w:spacing w:after="0" w:line="360" w:lineRule="auto"/>
        <w:jc w:val="both"/>
        <w:rPr>
          <w:rFonts w:asciiTheme="minorBidi" w:hAnsiTheme="minorBidi"/>
          <w:b/>
          <w:bCs/>
          <w:i/>
          <w:iCs/>
          <w:sz w:val="24"/>
          <w:szCs w:val="24"/>
          <w:rtl/>
        </w:rPr>
      </w:pPr>
    </w:p>
    <w:p w14:paraId="1B86B1A1" w14:textId="77777777" w:rsidR="009574AC" w:rsidRPr="00B83A6B" w:rsidRDefault="009574AC" w:rsidP="003804FB">
      <w:pPr>
        <w:bidi w:val="0"/>
        <w:spacing w:after="0" w:line="360" w:lineRule="auto"/>
        <w:jc w:val="both"/>
        <w:rPr>
          <w:rFonts w:asciiTheme="minorBidi" w:hAnsiTheme="minorBidi"/>
          <w:b/>
          <w:bCs/>
          <w:sz w:val="24"/>
          <w:szCs w:val="24"/>
          <w:rtl/>
        </w:rPr>
      </w:pPr>
      <w:r w:rsidRPr="00B83A6B">
        <w:rPr>
          <w:rFonts w:asciiTheme="minorBidi" w:hAnsiTheme="minorBidi"/>
          <w:b/>
          <w:bCs/>
          <w:sz w:val="24"/>
          <w:szCs w:val="24"/>
        </w:rPr>
        <w:t>Signs and symptoms</w:t>
      </w:r>
    </w:p>
    <w:p w14:paraId="154A3D77" w14:textId="77777777" w:rsidR="00787990" w:rsidRDefault="009574AC"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Symptoms of anemia depend on </w:t>
      </w:r>
      <w:r w:rsidR="00787990">
        <w:rPr>
          <w:rFonts w:asciiTheme="minorBidi" w:hAnsiTheme="minorBidi"/>
          <w:sz w:val="24"/>
          <w:szCs w:val="24"/>
        </w:rPr>
        <w:t xml:space="preserve">the following factors: </w:t>
      </w:r>
    </w:p>
    <w:p w14:paraId="0830E979" w14:textId="77777777" w:rsidR="00E44251" w:rsidRDefault="009574AC" w:rsidP="00787990">
      <w:pPr>
        <w:pStyle w:val="ListParagraph"/>
        <w:numPr>
          <w:ilvl w:val="0"/>
          <w:numId w:val="3"/>
        </w:numPr>
        <w:bidi w:val="0"/>
        <w:spacing w:after="0" w:line="360" w:lineRule="auto"/>
        <w:jc w:val="both"/>
        <w:rPr>
          <w:rFonts w:asciiTheme="minorBidi" w:hAnsiTheme="minorBidi"/>
          <w:sz w:val="24"/>
          <w:szCs w:val="24"/>
        </w:rPr>
      </w:pPr>
      <w:r w:rsidRPr="00787990">
        <w:rPr>
          <w:rFonts w:asciiTheme="minorBidi" w:hAnsiTheme="minorBidi"/>
          <w:sz w:val="24"/>
          <w:szCs w:val="24"/>
        </w:rPr>
        <w:t xml:space="preserve">severity </w:t>
      </w:r>
      <w:r w:rsidR="00787990">
        <w:rPr>
          <w:rFonts w:asciiTheme="minorBidi" w:hAnsiTheme="minorBidi"/>
          <w:sz w:val="24"/>
          <w:szCs w:val="24"/>
        </w:rPr>
        <w:t xml:space="preserve">of </w:t>
      </w:r>
      <w:r w:rsidR="00E44251">
        <w:rPr>
          <w:rFonts w:asciiTheme="minorBidi" w:hAnsiTheme="minorBidi"/>
          <w:sz w:val="24"/>
          <w:szCs w:val="24"/>
        </w:rPr>
        <w:t>anemia</w:t>
      </w:r>
    </w:p>
    <w:p w14:paraId="01073DBF" w14:textId="77777777" w:rsidR="00E44251" w:rsidRDefault="009574AC" w:rsidP="00E44251">
      <w:pPr>
        <w:pStyle w:val="ListParagraph"/>
        <w:numPr>
          <w:ilvl w:val="0"/>
          <w:numId w:val="3"/>
        </w:numPr>
        <w:bidi w:val="0"/>
        <w:spacing w:after="0" w:line="360" w:lineRule="auto"/>
        <w:jc w:val="both"/>
        <w:rPr>
          <w:rFonts w:asciiTheme="minorBidi" w:hAnsiTheme="minorBidi"/>
          <w:sz w:val="24"/>
          <w:szCs w:val="24"/>
        </w:rPr>
      </w:pPr>
      <w:r w:rsidRPr="00787990">
        <w:rPr>
          <w:rFonts w:asciiTheme="minorBidi" w:hAnsiTheme="minorBidi"/>
          <w:sz w:val="24"/>
          <w:szCs w:val="24"/>
        </w:rPr>
        <w:t>r</w:t>
      </w:r>
      <w:r w:rsidR="00FE24B3" w:rsidRPr="00787990">
        <w:rPr>
          <w:rFonts w:asciiTheme="minorBidi" w:hAnsiTheme="minorBidi"/>
          <w:sz w:val="24"/>
          <w:szCs w:val="24"/>
        </w:rPr>
        <w:t>apidity of decrease of RBC mass</w:t>
      </w:r>
    </w:p>
    <w:p w14:paraId="19592610" w14:textId="11D4DD37" w:rsidR="009574AC" w:rsidRDefault="00E44251" w:rsidP="00E44251">
      <w:pPr>
        <w:pStyle w:val="ListParagraph"/>
        <w:numPr>
          <w:ilvl w:val="0"/>
          <w:numId w:val="3"/>
        </w:numPr>
        <w:bidi w:val="0"/>
        <w:spacing w:after="0" w:line="360" w:lineRule="auto"/>
        <w:jc w:val="both"/>
        <w:rPr>
          <w:rFonts w:asciiTheme="minorBidi" w:hAnsiTheme="minorBidi"/>
          <w:sz w:val="24"/>
          <w:szCs w:val="24"/>
        </w:rPr>
      </w:pPr>
      <w:r>
        <w:rPr>
          <w:rFonts w:asciiTheme="minorBidi" w:hAnsiTheme="minorBidi"/>
          <w:sz w:val="24"/>
          <w:szCs w:val="24"/>
        </w:rPr>
        <w:t>the underlying cause of anemia</w:t>
      </w:r>
    </w:p>
    <w:p w14:paraId="2E3744A6" w14:textId="1D3F05A8" w:rsidR="00E44251" w:rsidRPr="00787990" w:rsidRDefault="00E44251" w:rsidP="00E44251">
      <w:pPr>
        <w:pStyle w:val="ListParagraph"/>
        <w:numPr>
          <w:ilvl w:val="0"/>
          <w:numId w:val="3"/>
        </w:numPr>
        <w:bidi w:val="0"/>
        <w:spacing w:after="0" w:line="360" w:lineRule="auto"/>
        <w:jc w:val="both"/>
        <w:rPr>
          <w:rFonts w:asciiTheme="minorBidi" w:hAnsiTheme="minorBidi"/>
          <w:sz w:val="24"/>
          <w:szCs w:val="24"/>
        </w:rPr>
      </w:pPr>
      <w:r w:rsidRPr="00E44251">
        <w:rPr>
          <w:rFonts w:asciiTheme="minorBidi" w:hAnsiTheme="minorBidi"/>
          <w:sz w:val="24"/>
          <w:szCs w:val="24"/>
        </w:rPr>
        <w:t>Presence of comorbid diseases</w:t>
      </w:r>
    </w:p>
    <w:p w14:paraId="01C62628" w14:textId="77777777" w:rsidR="00DF756C" w:rsidRDefault="00DF756C" w:rsidP="003804FB">
      <w:pPr>
        <w:bidi w:val="0"/>
        <w:spacing w:after="0" w:line="360" w:lineRule="auto"/>
        <w:jc w:val="both"/>
        <w:rPr>
          <w:rFonts w:asciiTheme="minorBidi" w:hAnsiTheme="minorBidi"/>
          <w:sz w:val="24"/>
          <w:szCs w:val="24"/>
        </w:rPr>
      </w:pPr>
    </w:p>
    <w:p w14:paraId="0EF13242" w14:textId="5EF1EAB6" w:rsidR="000859BB" w:rsidRDefault="00DF756C" w:rsidP="00DF756C">
      <w:pPr>
        <w:bidi w:val="0"/>
        <w:spacing w:after="0" w:line="360" w:lineRule="auto"/>
        <w:jc w:val="both"/>
        <w:rPr>
          <w:rFonts w:asciiTheme="minorBidi" w:hAnsiTheme="minorBidi"/>
          <w:sz w:val="24"/>
          <w:szCs w:val="24"/>
        </w:rPr>
      </w:pPr>
      <w:r>
        <w:rPr>
          <w:rFonts w:asciiTheme="minorBidi" w:hAnsiTheme="minorBidi"/>
          <w:sz w:val="24"/>
          <w:szCs w:val="24"/>
        </w:rPr>
        <w:t>The main clinical features of anemia include:</w:t>
      </w:r>
    </w:p>
    <w:p w14:paraId="0C15EC9D" w14:textId="1E1B0DE8" w:rsidR="00726274" w:rsidRPr="00B83A6B" w:rsidRDefault="00726274" w:rsidP="000859BB">
      <w:pPr>
        <w:bidi w:val="0"/>
        <w:spacing w:after="0" w:line="360" w:lineRule="auto"/>
        <w:jc w:val="both"/>
        <w:rPr>
          <w:rFonts w:asciiTheme="minorBidi" w:hAnsiTheme="minorBidi"/>
          <w:sz w:val="24"/>
          <w:szCs w:val="24"/>
        </w:rPr>
      </w:pPr>
      <w:r w:rsidRPr="00B83A6B">
        <w:rPr>
          <w:rFonts w:asciiTheme="minorBidi" w:hAnsiTheme="minorBidi"/>
          <w:sz w:val="24"/>
          <w:szCs w:val="24"/>
        </w:rPr>
        <w:t>1-</w:t>
      </w:r>
      <w:r w:rsidR="00C73AFF" w:rsidRPr="00B83A6B">
        <w:rPr>
          <w:rFonts w:asciiTheme="minorBidi" w:hAnsiTheme="minorBidi"/>
          <w:sz w:val="24"/>
          <w:szCs w:val="24"/>
        </w:rPr>
        <w:t xml:space="preserve"> </w:t>
      </w:r>
      <w:r w:rsidR="002B3843" w:rsidRPr="00B83A6B">
        <w:rPr>
          <w:rFonts w:asciiTheme="minorBidi" w:hAnsiTheme="minorBidi"/>
          <w:sz w:val="24"/>
          <w:szCs w:val="24"/>
        </w:rPr>
        <w:t>F</w:t>
      </w:r>
      <w:r w:rsidRPr="00B83A6B">
        <w:rPr>
          <w:rFonts w:asciiTheme="minorBidi" w:hAnsiTheme="minorBidi"/>
          <w:sz w:val="24"/>
          <w:szCs w:val="24"/>
        </w:rPr>
        <w:t>atigue</w:t>
      </w:r>
    </w:p>
    <w:p w14:paraId="4022EA5F" w14:textId="77777777" w:rsidR="00726274" w:rsidRPr="00B83A6B" w:rsidRDefault="00726274" w:rsidP="003804FB">
      <w:pPr>
        <w:bidi w:val="0"/>
        <w:spacing w:after="0" w:line="360" w:lineRule="auto"/>
        <w:jc w:val="both"/>
        <w:rPr>
          <w:rFonts w:asciiTheme="minorBidi" w:hAnsiTheme="minorBidi"/>
          <w:sz w:val="24"/>
          <w:szCs w:val="24"/>
          <w:rtl/>
        </w:rPr>
      </w:pPr>
      <w:r w:rsidRPr="00B83A6B">
        <w:rPr>
          <w:rFonts w:asciiTheme="minorBidi" w:hAnsiTheme="minorBidi"/>
          <w:sz w:val="24"/>
          <w:szCs w:val="24"/>
        </w:rPr>
        <w:t xml:space="preserve">2- </w:t>
      </w:r>
      <w:r w:rsidR="002B3843" w:rsidRPr="00B83A6B">
        <w:rPr>
          <w:rFonts w:asciiTheme="minorBidi" w:hAnsiTheme="minorBidi"/>
          <w:sz w:val="24"/>
          <w:szCs w:val="24"/>
        </w:rPr>
        <w:t>D</w:t>
      </w:r>
      <w:r w:rsidRPr="00B83A6B">
        <w:rPr>
          <w:rFonts w:asciiTheme="minorBidi" w:hAnsiTheme="minorBidi"/>
          <w:sz w:val="24"/>
          <w:szCs w:val="24"/>
        </w:rPr>
        <w:t>ecreased exercise tolerance.</w:t>
      </w:r>
    </w:p>
    <w:p w14:paraId="16862637" w14:textId="77777777" w:rsidR="00726274" w:rsidRPr="00B83A6B" w:rsidRDefault="0072627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3- </w:t>
      </w:r>
      <w:r w:rsidR="002B3843" w:rsidRPr="00B83A6B">
        <w:rPr>
          <w:rFonts w:asciiTheme="minorBidi" w:hAnsiTheme="minorBidi"/>
          <w:sz w:val="24"/>
          <w:szCs w:val="24"/>
        </w:rPr>
        <w:t>D</w:t>
      </w:r>
      <w:r w:rsidRPr="00B83A6B">
        <w:rPr>
          <w:rFonts w:asciiTheme="minorBidi" w:hAnsiTheme="minorBidi"/>
          <w:sz w:val="24"/>
          <w:szCs w:val="24"/>
        </w:rPr>
        <w:t>yspnea</w:t>
      </w:r>
    </w:p>
    <w:p w14:paraId="3374CE71" w14:textId="77777777" w:rsidR="00726274" w:rsidRPr="00B83A6B" w:rsidRDefault="0072627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4- </w:t>
      </w:r>
      <w:r w:rsidR="002B3843" w:rsidRPr="00B83A6B">
        <w:rPr>
          <w:rFonts w:asciiTheme="minorBidi" w:hAnsiTheme="minorBidi"/>
          <w:sz w:val="24"/>
          <w:szCs w:val="24"/>
        </w:rPr>
        <w:t>P</w:t>
      </w:r>
      <w:r w:rsidRPr="00B83A6B">
        <w:rPr>
          <w:rFonts w:asciiTheme="minorBidi" w:hAnsiTheme="minorBidi"/>
          <w:sz w:val="24"/>
          <w:szCs w:val="24"/>
        </w:rPr>
        <w:t>alpitations</w:t>
      </w:r>
    </w:p>
    <w:p w14:paraId="2320A350" w14:textId="77777777" w:rsidR="00726274" w:rsidRPr="00B83A6B" w:rsidRDefault="00726274" w:rsidP="003804FB">
      <w:pPr>
        <w:bidi w:val="0"/>
        <w:spacing w:after="0" w:line="360" w:lineRule="auto"/>
        <w:jc w:val="both"/>
        <w:rPr>
          <w:rFonts w:asciiTheme="minorBidi" w:hAnsiTheme="minorBidi"/>
          <w:sz w:val="24"/>
          <w:szCs w:val="24"/>
          <w:rtl/>
        </w:rPr>
      </w:pPr>
      <w:r w:rsidRPr="00B83A6B">
        <w:rPr>
          <w:rFonts w:asciiTheme="minorBidi" w:hAnsiTheme="minorBidi"/>
          <w:sz w:val="24"/>
          <w:szCs w:val="24"/>
        </w:rPr>
        <w:t xml:space="preserve">5- In patients with coronary artery disease, anemia may precipitate angina. </w:t>
      </w:r>
    </w:p>
    <w:p w14:paraId="3625FADF" w14:textId="53C7EE38" w:rsidR="002B3843" w:rsidRDefault="002B3843"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6- </w:t>
      </w:r>
      <w:r w:rsidR="00166075">
        <w:rPr>
          <w:rFonts w:asciiTheme="minorBidi" w:hAnsiTheme="minorBidi"/>
          <w:sz w:val="24"/>
          <w:szCs w:val="24"/>
        </w:rPr>
        <w:t xml:space="preserve">a </w:t>
      </w:r>
      <w:r w:rsidRPr="00B83A6B">
        <w:rPr>
          <w:rFonts w:asciiTheme="minorBidi" w:hAnsiTheme="minorBidi"/>
          <w:sz w:val="24"/>
          <w:szCs w:val="24"/>
        </w:rPr>
        <w:t>hypovolemic shock in case of acute and severe hemorrhage</w:t>
      </w:r>
    </w:p>
    <w:p w14:paraId="07D4B9AD" w14:textId="00C63D32" w:rsidR="007D70AA" w:rsidRDefault="00AD7A70" w:rsidP="007D70AA">
      <w:pPr>
        <w:bidi w:val="0"/>
        <w:spacing w:after="0" w:line="360" w:lineRule="auto"/>
        <w:jc w:val="both"/>
        <w:rPr>
          <w:rFonts w:asciiTheme="minorBidi" w:hAnsiTheme="minorBidi"/>
          <w:sz w:val="24"/>
          <w:szCs w:val="24"/>
        </w:rPr>
      </w:pPr>
      <w:r>
        <w:rPr>
          <w:rFonts w:asciiTheme="minorBidi" w:hAnsiTheme="minorBidi"/>
          <w:sz w:val="24"/>
          <w:szCs w:val="24"/>
        </w:rPr>
        <w:t>7- lack of concentration and impaired memory</w:t>
      </w:r>
    </w:p>
    <w:p w14:paraId="502653E6" w14:textId="12DA513B" w:rsidR="00470167" w:rsidRDefault="00470167" w:rsidP="00470167">
      <w:pPr>
        <w:bidi w:val="0"/>
        <w:spacing w:after="0" w:line="360" w:lineRule="auto"/>
        <w:jc w:val="both"/>
        <w:rPr>
          <w:rFonts w:asciiTheme="minorBidi" w:hAnsiTheme="minorBidi"/>
          <w:sz w:val="24"/>
          <w:szCs w:val="24"/>
        </w:rPr>
      </w:pPr>
      <w:r>
        <w:rPr>
          <w:rFonts w:asciiTheme="minorBidi" w:hAnsiTheme="minorBidi"/>
          <w:sz w:val="24"/>
          <w:szCs w:val="24"/>
        </w:rPr>
        <w:t>8- anorexia</w:t>
      </w:r>
    </w:p>
    <w:p w14:paraId="638B1D17" w14:textId="77777777" w:rsidR="00BD697B" w:rsidRPr="00B83A6B" w:rsidRDefault="00BD697B" w:rsidP="00BD697B">
      <w:pPr>
        <w:bidi w:val="0"/>
        <w:spacing w:after="0" w:line="360" w:lineRule="auto"/>
        <w:jc w:val="both"/>
        <w:rPr>
          <w:rFonts w:asciiTheme="minorBidi" w:hAnsiTheme="minorBidi"/>
          <w:sz w:val="24"/>
          <w:szCs w:val="24"/>
        </w:rPr>
      </w:pPr>
    </w:p>
    <w:p w14:paraId="6A74F204" w14:textId="77777777" w:rsidR="00726274" w:rsidRPr="00B83A6B" w:rsidRDefault="00622BF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lastRenderedPageBreak/>
        <w:t>On physical examination:</w:t>
      </w:r>
    </w:p>
    <w:p w14:paraId="2375659C" w14:textId="77777777" w:rsidR="00726274" w:rsidRPr="00B83A6B" w:rsidRDefault="00CB7485"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1- P</w:t>
      </w:r>
      <w:r w:rsidR="00726274" w:rsidRPr="00B83A6B">
        <w:rPr>
          <w:rFonts w:asciiTheme="minorBidi" w:hAnsiTheme="minorBidi"/>
          <w:sz w:val="24"/>
          <w:szCs w:val="24"/>
        </w:rPr>
        <w:t xml:space="preserve">allor </w:t>
      </w:r>
      <w:r w:rsidRPr="00B83A6B">
        <w:rPr>
          <w:rFonts w:asciiTheme="minorBidi" w:hAnsiTheme="minorBidi"/>
          <w:sz w:val="24"/>
          <w:szCs w:val="24"/>
        </w:rPr>
        <w:t xml:space="preserve">is </w:t>
      </w:r>
      <w:r w:rsidR="00726274" w:rsidRPr="00B83A6B">
        <w:rPr>
          <w:rFonts w:asciiTheme="minorBidi" w:hAnsiTheme="minorBidi"/>
          <w:sz w:val="24"/>
          <w:szCs w:val="24"/>
        </w:rPr>
        <w:t>the major sign of anemia.</w:t>
      </w:r>
    </w:p>
    <w:p w14:paraId="69C7E98F" w14:textId="77777777" w:rsidR="00726274" w:rsidRPr="00B83A6B" w:rsidRDefault="0072627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2- </w:t>
      </w:r>
      <w:r w:rsidR="00CB7485" w:rsidRPr="00B83A6B">
        <w:rPr>
          <w:rFonts w:asciiTheme="minorBidi" w:hAnsiTheme="minorBidi"/>
          <w:sz w:val="24"/>
          <w:szCs w:val="24"/>
        </w:rPr>
        <w:t>Tachycardia</w:t>
      </w:r>
    </w:p>
    <w:p w14:paraId="355815A0" w14:textId="77777777" w:rsidR="00726274" w:rsidRPr="00B83A6B" w:rsidRDefault="0072627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3- </w:t>
      </w:r>
      <w:r w:rsidR="00CB7485" w:rsidRPr="00B83A6B">
        <w:rPr>
          <w:rFonts w:asciiTheme="minorBidi" w:hAnsiTheme="minorBidi"/>
          <w:sz w:val="24"/>
          <w:szCs w:val="24"/>
        </w:rPr>
        <w:t xml:space="preserve">Audible </w:t>
      </w:r>
      <w:r w:rsidRPr="00B83A6B">
        <w:rPr>
          <w:rFonts w:asciiTheme="minorBidi" w:hAnsiTheme="minorBidi"/>
          <w:sz w:val="24"/>
          <w:szCs w:val="24"/>
        </w:rPr>
        <w:t xml:space="preserve">flow murmurs. </w:t>
      </w:r>
    </w:p>
    <w:p w14:paraId="0F426C93" w14:textId="77777777" w:rsidR="00726274" w:rsidRPr="00B83A6B" w:rsidRDefault="00726274"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4- </w:t>
      </w:r>
      <w:r w:rsidR="00CB7485" w:rsidRPr="00B83A6B">
        <w:rPr>
          <w:rFonts w:asciiTheme="minorBidi" w:hAnsiTheme="minorBidi"/>
          <w:sz w:val="24"/>
          <w:szCs w:val="24"/>
        </w:rPr>
        <w:t xml:space="preserve">Jaundice </w:t>
      </w:r>
      <w:r w:rsidRPr="00B83A6B">
        <w:rPr>
          <w:rFonts w:asciiTheme="minorBidi" w:hAnsiTheme="minorBidi"/>
          <w:sz w:val="24"/>
          <w:szCs w:val="24"/>
        </w:rPr>
        <w:t>and splenomegaly in patients with hemolysis.</w:t>
      </w:r>
    </w:p>
    <w:p w14:paraId="74770C22" w14:textId="77777777" w:rsidR="00BD067C" w:rsidRDefault="00BD067C" w:rsidP="003804FB">
      <w:pPr>
        <w:bidi w:val="0"/>
        <w:spacing w:after="0" w:line="360" w:lineRule="auto"/>
        <w:jc w:val="both"/>
        <w:rPr>
          <w:rFonts w:asciiTheme="minorBidi" w:hAnsiTheme="minorBidi"/>
          <w:sz w:val="24"/>
          <w:szCs w:val="24"/>
        </w:rPr>
      </w:pPr>
    </w:p>
    <w:p w14:paraId="39D76A0E" w14:textId="691F651E" w:rsidR="002832A6" w:rsidRDefault="002832A6" w:rsidP="00BD067C">
      <w:pPr>
        <w:bidi w:val="0"/>
        <w:spacing w:after="0" w:line="360" w:lineRule="auto"/>
        <w:jc w:val="both"/>
        <w:rPr>
          <w:rFonts w:asciiTheme="minorBidi" w:hAnsiTheme="minorBidi"/>
          <w:sz w:val="24"/>
          <w:szCs w:val="24"/>
        </w:rPr>
      </w:pPr>
      <w:r>
        <w:rPr>
          <w:rFonts w:asciiTheme="minorBidi" w:hAnsiTheme="minorBidi"/>
          <w:sz w:val="24"/>
          <w:szCs w:val="24"/>
        </w:rPr>
        <w:t>Oral manifestation of anemia</w:t>
      </w:r>
    </w:p>
    <w:p w14:paraId="180C65B8" w14:textId="77777777" w:rsidR="002832A6" w:rsidRDefault="002832A6" w:rsidP="003804FB">
      <w:pPr>
        <w:bidi w:val="0"/>
        <w:spacing w:after="0" w:line="360" w:lineRule="auto"/>
        <w:jc w:val="both"/>
        <w:rPr>
          <w:rFonts w:asciiTheme="minorBidi" w:hAnsiTheme="minorBidi"/>
          <w:sz w:val="24"/>
          <w:szCs w:val="24"/>
        </w:rPr>
      </w:pPr>
      <w:r>
        <w:rPr>
          <w:rFonts w:asciiTheme="minorBidi" w:hAnsiTheme="minorBidi"/>
          <w:sz w:val="24"/>
          <w:szCs w:val="24"/>
        </w:rPr>
        <w:t>1- Glossitis</w:t>
      </w:r>
    </w:p>
    <w:p w14:paraId="2EA70B07" w14:textId="77777777" w:rsidR="002832A6" w:rsidRDefault="002832A6" w:rsidP="003804FB">
      <w:pPr>
        <w:bidi w:val="0"/>
        <w:spacing w:after="0" w:line="360" w:lineRule="auto"/>
        <w:jc w:val="both"/>
        <w:rPr>
          <w:rFonts w:asciiTheme="minorBidi" w:hAnsiTheme="minorBidi"/>
          <w:sz w:val="24"/>
          <w:szCs w:val="24"/>
        </w:rPr>
      </w:pPr>
      <w:r>
        <w:rPr>
          <w:rFonts w:asciiTheme="minorBidi" w:hAnsiTheme="minorBidi"/>
          <w:sz w:val="24"/>
          <w:szCs w:val="24"/>
        </w:rPr>
        <w:t>2- Angular stomatitis</w:t>
      </w:r>
    </w:p>
    <w:p w14:paraId="595ED472" w14:textId="77777777" w:rsidR="002832A6" w:rsidRDefault="002832A6" w:rsidP="003804FB">
      <w:pPr>
        <w:bidi w:val="0"/>
        <w:spacing w:after="0" w:line="360" w:lineRule="auto"/>
        <w:jc w:val="both"/>
        <w:rPr>
          <w:rFonts w:asciiTheme="minorBidi" w:hAnsiTheme="minorBidi"/>
          <w:sz w:val="24"/>
          <w:szCs w:val="24"/>
        </w:rPr>
      </w:pPr>
      <w:r>
        <w:rPr>
          <w:rFonts w:asciiTheme="minorBidi" w:hAnsiTheme="minorBidi"/>
          <w:sz w:val="24"/>
          <w:szCs w:val="24"/>
        </w:rPr>
        <w:t>3- Recurrent periodontitis</w:t>
      </w:r>
    </w:p>
    <w:p w14:paraId="26090F81" w14:textId="77777777" w:rsidR="002832A6" w:rsidRDefault="002832A6"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4- Pallor of mucous membranes </w:t>
      </w:r>
    </w:p>
    <w:p w14:paraId="40E592D7" w14:textId="77777777" w:rsidR="002832A6" w:rsidRDefault="002832A6" w:rsidP="003804FB">
      <w:pPr>
        <w:bidi w:val="0"/>
        <w:spacing w:after="0" w:line="360" w:lineRule="auto"/>
        <w:jc w:val="both"/>
        <w:rPr>
          <w:rFonts w:asciiTheme="minorBidi" w:hAnsiTheme="minorBidi"/>
          <w:b/>
          <w:bCs/>
          <w:sz w:val="24"/>
          <w:szCs w:val="24"/>
        </w:rPr>
      </w:pPr>
    </w:p>
    <w:p w14:paraId="423F29A8" w14:textId="77777777" w:rsidR="00CB7485" w:rsidRPr="00B83A6B" w:rsidRDefault="00CB7485" w:rsidP="003804FB">
      <w:pPr>
        <w:bidi w:val="0"/>
        <w:spacing w:after="0" w:line="360" w:lineRule="auto"/>
        <w:jc w:val="both"/>
        <w:rPr>
          <w:rFonts w:asciiTheme="minorBidi" w:hAnsiTheme="minorBidi"/>
          <w:b/>
          <w:bCs/>
          <w:sz w:val="24"/>
          <w:szCs w:val="24"/>
        </w:rPr>
      </w:pPr>
      <w:r w:rsidRPr="00B83A6B">
        <w:rPr>
          <w:rFonts w:asciiTheme="minorBidi" w:hAnsiTheme="minorBidi"/>
          <w:b/>
          <w:bCs/>
          <w:sz w:val="24"/>
          <w:szCs w:val="24"/>
        </w:rPr>
        <w:t>Approach to a patient with anemia</w:t>
      </w:r>
    </w:p>
    <w:p w14:paraId="0C2DECEC" w14:textId="77777777" w:rsidR="002B1225" w:rsidRDefault="00CB7485"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 xml:space="preserve">Because of the wide range of medical conditions that might be associated with anemia, a careful and scientific approach is mandatory before making a </w:t>
      </w:r>
      <w:r w:rsidR="002B1225">
        <w:rPr>
          <w:rFonts w:asciiTheme="minorBidi" w:hAnsiTheme="minorBidi"/>
          <w:sz w:val="24"/>
          <w:szCs w:val="24"/>
        </w:rPr>
        <w:t xml:space="preserve">correct diagnosis. </w:t>
      </w:r>
    </w:p>
    <w:p w14:paraId="58E6D9DF" w14:textId="77777777" w:rsidR="00CB7485" w:rsidRPr="002B3843" w:rsidRDefault="002B1225" w:rsidP="003804FB">
      <w:pPr>
        <w:bidi w:val="0"/>
        <w:spacing w:after="0" w:line="360" w:lineRule="auto"/>
        <w:jc w:val="both"/>
        <w:rPr>
          <w:rFonts w:asciiTheme="minorBidi" w:hAnsiTheme="minorBidi"/>
          <w:sz w:val="24"/>
          <w:szCs w:val="24"/>
          <w:rtl/>
        </w:rPr>
      </w:pPr>
      <w:r>
        <w:rPr>
          <w:rFonts w:asciiTheme="minorBidi" w:hAnsiTheme="minorBidi"/>
          <w:sz w:val="24"/>
          <w:szCs w:val="24"/>
        </w:rPr>
        <w:t xml:space="preserve">The </w:t>
      </w:r>
      <w:r w:rsidR="00CB7485" w:rsidRPr="00B83A6B">
        <w:rPr>
          <w:rFonts w:asciiTheme="minorBidi" w:hAnsiTheme="minorBidi"/>
          <w:sz w:val="24"/>
          <w:szCs w:val="24"/>
        </w:rPr>
        <w:t>physician should never start any treatment for anemia before a clear diagnosis is made as serious med</w:t>
      </w:r>
      <w:r w:rsidR="002B6CE7" w:rsidRPr="00B83A6B">
        <w:rPr>
          <w:rFonts w:asciiTheme="minorBidi" w:hAnsiTheme="minorBidi"/>
          <w:sz w:val="24"/>
          <w:szCs w:val="24"/>
        </w:rPr>
        <w:t>ical conditions might be missed.</w:t>
      </w:r>
      <w:r w:rsidR="00CB7485">
        <w:rPr>
          <w:rFonts w:asciiTheme="minorBidi" w:hAnsiTheme="minorBidi"/>
          <w:sz w:val="24"/>
          <w:szCs w:val="24"/>
        </w:rPr>
        <w:t xml:space="preserve"> </w:t>
      </w:r>
    </w:p>
    <w:p w14:paraId="2B412C6F" w14:textId="77777777" w:rsidR="00C73AFF" w:rsidRDefault="00B83A6B" w:rsidP="003804FB">
      <w:pPr>
        <w:bidi w:val="0"/>
        <w:spacing w:after="0" w:line="360" w:lineRule="auto"/>
        <w:jc w:val="both"/>
        <w:rPr>
          <w:rFonts w:asciiTheme="minorBidi" w:hAnsiTheme="minorBidi"/>
          <w:sz w:val="24"/>
          <w:szCs w:val="24"/>
        </w:rPr>
      </w:pPr>
      <w:r w:rsidRPr="00B83A6B">
        <w:rPr>
          <w:rFonts w:asciiTheme="minorBidi" w:hAnsiTheme="minorBidi"/>
          <w:sz w:val="24"/>
          <w:szCs w:val="24"/>
        </w:rPr>
        <w:t>Beside the presenting signs and symptoms of the patients, laboratory investigations are crucial for making a correct diagnosis.</w:t>
      </w:r>
    </w:p>
    <w:p w14:paraId="7E5271CA" w14:textId="1CB725C2" w:rsidR="00F01165" w:rsidRDefault="00F01165"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w:t>
      </w:r>
      <w:r w:rsidR="00E95E0D" w:rsidRPr="00F01165">
        <w:rPr>
          <w:rFonts w:asciiTheme="minorBidi" w:hAnsiTheme="minorBidi"/>
          <w:sz w:val="24"/>
          <w:szCs w:val="24"/>
        </w:rPr>
        <w:t xml:space="preserve">Measurement of </w:t>
      </w:r>
      <w:r>
        <w:rPr>
          <w:rFonts w:asciiTheme="minorBidi" w:hAnsiTheme="minorBidi"/>
          <w:sz w:val="24"/>
          <w:szCs w:val="24"/>
        </w:rPr>
        <w:t>hemoglobin</w:t>
      </w:r>
      <w:r w:rsidR="00E95E0D" w:rsidRPr="00F01165">
        <w:rPr>
          <w:rFonts w:asciiTheme="minorBidi" w:hAnsiTheme="minorBidi"/>
          <w:sz w:val="24"/>
          <w:szCs w:val="24"/>
        </w:rPr>
        <w:t xml:space="preserve"> (Hb) and/or packed </w:t>
      </w:r>
      <w:r>
        <w:rPr>
          <w:rFonts w:asciiTheme="minorBidi" w:hAnsiTheme="minorBidi"/>
          <w:sz w:val="24"/>
          <w:szCs w:val="24"/>
        </w:rPr>
        <w:t>cell</w:t>
      </w:r>
      <w:r w:rsidR="00E95E0D" w:rsidRPr="00F01165">
        <w:rPr>
          <w:rFonts w:asciiTheme="minorBidi" w:hAnsiTheme="minorBidi"/>
          <w:sz w:val="24"/>
          <w:szCs w:val="24"/>
        </w:rPr>
        <w:t xml:space="preserve"> volume (PCV)</w:t>
      </w:r>
      <w:r w:rsidRPr="00F01165">
        <w:rPr>
          <w:rFonts w:asciiTheme="minorBidi" w:hAnsiTheme="minorBidi"/>
          <w:sz w:val="24"/>
          <w:szCs w:val="24"/>
        </w:rPr>
        <w:t xml:space="preserve"> are</w:t>
      </w:r>
      <w:r w:rsidR="00E95E0D" w:rsidRPr="00F01165">
        <w:rPr>
          <w:rFonts w:asciiTheme="minorBidi" w:hAnsiTheme="minorBidi"/>
          <w:sz w:val="24"/>
          <w:szCs w:val="24"/>
        </w:rPr>
        <w:t xml:space="preserve"> the most</w:t>
      </w:r>
      <w:r w:rsidRPr="00F01165">
        <w:rPr>
          <w:rFonts w:asciiTheme="minorBidi" w:hAnsiTheme="minorBidi"/>
          <w:sz w:val="24"/>
          <w:szCs w:val="24"/>
        </w:rPr>
        <w:t xml:space="preserve"> common initial </w:t>
      </w:r>
      <w:r>
        <w:rPr>
          <w:rFonts w:asciiTheme="minorBidi" w:hAnsiTheme="minorBidi"/>
          <w:sz w:val="24"/>
          <w:szCs w:val="24"/>
        </w:rPr>
        <w:t>laboratory</w:t>
      </w:r>
      <w:r w:rsidRPr="00F01165">
        <w:rPr>
          <w:rFonts w:asciiTheme="minorBidi" w:hAnsiTheme="minorBidi"/>
          <w:sz w:val="24"/>
          <w:szCs w:val="24"/>
        </w:rPr>
        <w:t xml:space="preserve"> </w:t>
      </w:r>
      <w:r w:rsidR="00EF2FB5">
        <w:rPr>
          <w:rFonts w:asciiTheme="minorBidi" w:hAnsiTheme="minorBidi"/>
          <w:sz w:val="24"/>
          <w:szCs w:val="24"/>
        </w:rPr>
        <w:t xml:space="preserve">test </w:t>
      </w:r>
      <w:r>
        <w:rPr>
          <w:rFonts w:asciiTheme="minorBidi" w:hAnsiTheme="minorBidi"/>
          <w:sz w:val="24"/>
          <w:szCs w:val="24"/>
        </w:rPr>
        <w:t>used to confirm the presence of anemia.</w:t>
      </w:r>
    </w:p>
    <w:p w14:paraId="3BE45FEC" w14:textId="0D89E26E" w:rsidR="00354E78" w:rsidRDefault="00166075" w:rsidP="003804FB">
      <w:pPr>
        <w:bidi w:val="0"/>
        <w:spacing w:after="0" w:line="360" w:lineRule="auto"/>
        <w:jc w:val="both"/>
        <w:rPr>
          <w:rFonts w:asciiTheme="minorBidi" w:hAnsiTheme="minorBidi"/>
          <w:sz w:val="24"/>
          <w:szCs w:val="24"/>
        </w:rPr>
      </w:pPr>
      <w:r>
        <w:rPr>
          <w:rFonts w:asciiTheme="minorBidi" w:hAnsiTheme="minorBidi"/>
          <w:sz w:val="24"/>
          <w:szCs w:val="24"/>
        </w:rPr>
        <w:t>The n</w:t>
      </w:r>
      <w:r w:rsidR="00354E78">
        <w:rPr>
          <w:rFonts w:asciiTheme="minorBidi" w:hAnsiTheme="minorBidi"/>
          <w:sz w:val="24"/>
          <w:szCs w:val="24"/>
        </w:rPr>
        <w:t>ormal range of Hb. for an adult is:</w:t>
      </w:r>
    </w:p>
    <w:p w14:paraId="4340BF38" w14:textId="77777777" w:rsidR="00354E78" w:rsidRPr="00354E78" w:rsidRDefault="00354E78"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Male:           </w:t>
      </w:r>
      <w:r w:rsidRPr="00354E78">
        <w:rPr>
          <w:rFonts w:asciiTheme="minorBidi" w:hAnsiTheme="minorBidi"/>
          <w:sz w:val="24"/>
          <w:szCs w:val="24"/>
        </w:rPr>
        <w:t>13</w:t>
      </w:r>
      <w:r w:rsidRPr="00354E78">
        <w:rPr>
          <w:rFonts w:asciiTheme="minorBidi" w:hAnsiTheme="minorBidi" w:hint="cs"/>
          <w:sz w:val="24"/>
          <w:szCs w:val="24"/>
        </w:rPr>
        <w:t>–</w:t>
      </w:r>
      <w:r w:rsidRPr="00354E78">
        <w:rPr>
          <w:rFonts w:asciiTheme="minorBidi" w:hAnsiTheme="minorBidi"/>
          <w:sz w:val="24"/>
          <w:szCs w:val="24"/>
        </w:rPr>
        <w:t>18 g/dL</w:t>
      </w:r>
    </w:p>
    <w:p w14:paraId="25F4A30F" w14:textId="77777777" w:rsidR="00354E78" w:rsidRDefault="00354E78" w:rsidP="003804FB">
      <w:pPr>
        <w:bidi w:val="0"/>
        <w:spacing w:after="0" w:line="360" w:lineRule="auto"/>
        <w:jc w:val="both"/>
        <w:rPr>
          <w:rFonts w:asciiTheme="minorBidi" w:hAnsiTheme="minorBidi"/>
          <w:sz w:val="24"/>
          <w:szCs w:val="24"/>
          <w:rtl/>
        </w:rPr>
      </w:pPr>
      <w:r>
        <w:rPr>
          <w:rFonts w:asciiTheme="minorBidi" w:hAnsiTheme="minorBidi"/>
          <w:sz w:val="24"/>
          <w:szCs w:val="24"/>
        </w:rPr>
        <w:t xml:space="preserve">Female:       </w:t>
      </w:r>
      <w:r w:rsidRPr="00354E78">
        <w:rPr>
          <w:rFonts w:asciiTheme="minorBidi" w:hAnsiTheme="minorBidi"/>
          <w:sz w:val="24"/>
          <w:szCs w:val="24"/>
        </w:rPr>
        <w:t>11.5</w:t>
      </w:r>
      <w:r w:rsidRPr="00354E78">
        <w:rPr>
          <w:rFonts w:asciiTheme="minorBidi" w:hAnsiTheme="minorBidi" w:hint="cs"/>
          <w:sz w:val="24"/>
          <w:szCs w:val="24"/>
        </w:rPr>
        <w:t>–</w:t>
      </w:r>
      <w:r w:rsidRPr="00354E78">
        <w:rPr>
          <w:rFonts w:asciiTheme="minorBidi" w:hAnsiTheme="minorBidi"/>
          <w:sz w:val="24"/>
          <w:szCs w:val="24"/>
        </w:rPr>
        <w:t>16.5 g/dL</w:t>
      </w:r>
    </w:p>
    <w:p w14:paraId="35203684" w14:textId="77777777" w:rsidR="005876E6" w:rsidRDefault="00F01165"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w:t>
      </w:r>
      <w:r w:rsidR="005876E6" w:rsidRPr="005876E6">
        <w:rPr>
          <w:rFonts w:asciiTheme="minorBidi" w:hAnsiTheme="minorBidi"/>
          <w:sz w:val="24"/>
          <w:szCs w:val="24"/>
        </w:rPr>
        <w:t xml:space="preserve">A rational approach to determining etiology is to begin by examining the peripheral smear and laboratory values obtained on the blood count. </w:t>
      </w:r>
    </w:p>
    <w:p w14:paraId="2FD8250B" w14:textId="77777777" w:rsidR="005876E6" w:rsidRDefault="005876E6"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According to </w:t>
      </w:r>
      <w:r w:rsidRPr="005876E6">
        <w:rPr>
          <w:rFonts w:asciiTheme="minorBidi" w:hAnsiTheme="minorBidi"/>
          <w:sz w:val="24"/>
          <w:szCs w:val="24"/>
        </w:rPr>
        <w:t xml:space="preserve">mean corpuscular volume </w:t>
      </w:r>
      <w:r>
        <w:rPr>
          <w:rFonts w:asciiTheme="minorBidi" w:hAnsiTheme="minorBidi"/>
          <w:sz w:val="24"/>
          <w:szCs w:val="24"/>
        </w:rPr>
        <w:t xml:space="preserve">(MCV), </w:t>
      </w:r>
      <w:r w:rsidRPr="005876E6">
        <w:rPr>
          <w:rFonts w:asciiTheme="minorBidi" w:hAnsiTheme="minorBidi"/>
          <w:sz w:val="24"/>
          <w:szCs w:val="24"/>
        </w:rPr>
        <w:t>anemia is</w:t>
      </w:r>
      <w:r>
        <w:rPr>
          <w:rFonts w:asciiTheme="minorBidi" w:hAnsiTheme="minorBidi"/>
          <w:sz w:val="24"/>
          <w:szCs w:val="24"/>
        </w:rPr>
        <w:t xml:space="preserve"> divided into:</w:t>
      </w:r>
    </w:p>
    <w:p w14:paraId="1211EE97" w14:textId="77777777" w:rsidR="00EC226C" w:rsidRPr="00FD640F" w:rsidRDefault="005876E6" w:rsidP="003804FB">
      <w:pPr>
        <w:bidi w:val="0"/>
        <w:spacing w:after="0" w:line="360" w:lineRule="auto"/>
        <w:jc w:val="both"/>
        <w:rPr>
          <w:rFonts w:asciiTheme="minorBidi" w:hAnsiTheme="minorBidi"/>
          <w:b/>
          <w:bCs/>
          <w:sz w:val="24"/>
          <w:szCs w:val="24"/>
        </w:rPr>
      </w:pPr>
      <w:r w:rsidRPr="00FD640F">
        <w:rPr>
          <w:rFonts w:asciiTheme="minorBidi" w:hAnsiTheme="minorBidi"/>
          <w:b/>
          <w:bCs/>
          <w:sz w:val="24"/>
          <w:szCs w:val="24"/>
        </w:rPr>
        <w:t xml:space="preserve">1- </w:t>
      </w:r>
      <w:r w:rsidR="00A51D9C" w:rsidRPr="00FD640F">
        <w:rPr>
          <w:rFonts w:asciiTheme="minorBidi" w:hAnsiTheme="minorBidi"/>
          <w:b/>
          <w:bCs/>
          <w:sz w:val="24"/>
          <w:szCs w:val="24"/>
        </w:rPr>
        <w:t>M</w:t>
      </w:r>
      <w:r w:rsidRPr="00FD640F">
        <w:rPr>
          <w:rFonts w:asciiTheme="minorBidi" w:hAnsiTheme="minorBidi"/>
          <w:b/>
          <w:bCs/>
          <w:sz w:val="24"/>
          <w:szCs w:val="24"/>
        </w:rPr>
        <w:t>icrocytic anemia (anemia with low MCV):</w:t>
      </w:r>
    </w:p>
    <w:p w14:paraId="54FAD74B" w14:textId="77777777" w:rsidR="00AD7618" w:rsidRPr="00AD7618" w:rsidRDefault="00EC226C" w:rsidP="003804FB">
      <w:pPr>
        <w:bidi w:val="0"/>
        <w:spacing w:after="0" w:line="360" w:lineRule="auto"/>
        <w:jc w:val="both"/>
        <w:rPr>
          <w:rFonts w:asciiTheme="minorBidi" w:hAnsiTheme="minorBidi"/>
          <w:sz w:val="24"/>
          <w:szCs w:val="24"/>
        </w:rPr>
      </w:pPr>
      <w:r>
        <w:rPr>
          <w:rFonts w:asciiTheme="minorBidi" w:hAnsiTheme="minorBidi"/>
          <w:sz w:val="24"/>
          <w:szCs w:val="24"/>
        </w:rPr>
        <w:t>Causes:</w:t>
      </w:r>
      <w:r w:rsidR="00AD7618">
        <w:rPr>
          <w:rFonts w:asciiTheme="minorBidi" w:hAnsiTheme="minorBidi"/>
          <w:sz w:val="24"/>
          <w:szCs w:val="24"/>
        </w:rPr>
        <w:t xml:space="preserve">       A- </w:t>
      </w:r>
      <w:r w:rsidR="00AD7618" w:rsidRPr="00AD7618">
        <w:rPr>
          <w:rFonts w:asciiTheme="minorBidi" w:hAnsiTheme="minorBidi"/>
          <w:sz w:val="24"/>
          <w:szCs w:val="24"/>
        </w:rPr>
        <w:t>Iron deficiency</w:t>
      </w:r>
    </w:p>
    <w:p w14:paraId="36223A2E" w14:textId="77777777" w:rsidR="00AD7618" w:rsidRPr="00AD7618" w:rsidRDefault="00AD7618"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B- </w:t>
      </w:r>
      <w:r w:rsidRPr="00AD7618">
        <w:rPr>
          <w:rFonts w:asciiTheme="minorBidi" w:hAnsiTheme="minorBidi"/>
          <w:sz w:val="24"/>
          <w:szCs w:val="24"/>
        </w:rPr>
        <w:t>Thalassemia</w:t>
      </w:r>
    </w:p>
    <w:p w14:paraId="5A1EB9B2" w14:textId="77777777" w:rsidR="00AD7618" w:rsidRPr="00AD7618" w:rsidRDefault="00AD7618"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C- </w:t>
      </w:r>
      <w:r w:rsidRPr="00AD7618">
        <w:rPr>
          <w:rFonts w:asciiTheme="minorBidi" w:hAnsiTheme="minorBidi"/>
          <w:sz w:val="24"/>
          <w:szCs w:val="24"/>
        </w:rPr>
        <w:t>Lead poisoning</w:t>
      </w:r>
    </w:p>
    <w:p w14:paraId="67C6CA56" w14:textId="77777777" w:rsidR="00A51D9C" w:rsidRDefault="00AD7618"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D- </w:t>
      </w:r>
      <w:r w:rsidRPr="00AD7618">
        <w:rPr>
          <w:rFonts w:asciiTheme="minorBidi" w:hAnsiTheme="minorBidi"/>
          <w:sz w:val="24"/>
          <w:szCs w:val="24"/>
        </w:rPr>
        <w:t>Sideroblastic</w:t>
      </w:r>
      <w:r>
        <w:rPr>
          <w:rFonts w:asciiTheme="minorBidi" w:hAnsiTheme="minorBidi"/>
          <w:sz w:val="24"/>
          <w:szCs w:val="24"/>
        </w:rPr>
        <w:t xml:space="preserve"> </w:t>
      </w:r>
      <w:r w:rsidRPr="00AD7618">
        <w:rPr>
          <w:rFonts w:asciiTheme="minorBidi" w:hAnsiTheme="minorBidi"/>
          <w:sz w:val="24"/>
          <w:szCs w:val="24"/>
        </w:rPr>
        <w:t>anemia</w:t>
      </w:r>
    </w:p>
    <w:p w14:paraId="504D3BEE" w14:textId="77777777" w:rsidR="00A51D9C" w:rsidRDefault="00A51D9C" w:rsidP="003804FB">
      <w:pPr>
        <w:bidi w:val="0"/>
        <w:spacing w:after="0" w:line="360" w:lineRule="auto"/>
        <w:jc w:val="both"/>
        <w:rPr>
          <w:rFonts w:asciiTheme="minorBidi" w:hAnsiTheme="minorBidi"/>
          <w:sz w:val="24"/>
          <w:szCs w:val="24"/>
        </w:rPr>
      </w:pPr>
    </w:p>
    <w:p w14:paraId="59DDBAC0" w14:textId="77777777" w:rsidR="00C84751" w:rsidRDefault="00C84751" w:rsidP="003804FB">
      <w:pPr>
        <w:bidi w:val="0"/>
        <w:spacing w:after="0" w:line="360" w:lineRule="auto"/>
        <w:jc w:val="both"/>
        <w:rPr>
          <w:rFonts w:asciiTheme="minorBidi" w:hAnsiTheme="minorBidi"/>
          <w:b/>
          <w:bCs/>
          <w:sz w:val="24"/>
          <w:szCs w:val="24"/>
        </w:rPr>
      </w:pPr>
    </w:p>
    <w:p w14:paraId="3E00E883" w14:textId="3F9F35BF" w:rsidR="001C5072" w:rsidRPr="00FD640F" w:rsidRDefault="00A51D9C" w:rsidP="00C84751">
      <w:pPr>
        <w:bidi w:val="0"/>
        <w:spacing w:after="0" w:line="360" w:lineRule="auto"/>
        <w:jc w:val="both"/>
        <w:rPr>
          <w:rFonts w:asciiTheme="minorBidi" w:hAnsiTheme="minorBidi"/>
          <w:b/>
          <w:bCs/>
          <w:sz w:val="24"/>
          <w:szCs w:val="24"/>
        </w:rPr>
      </w:pPr>
      <w:r w:rsidRPr="00FD640F">
        <w:rPr>
          <w:rFonts w:asciiTheme="minorBidi" w:hAnsiTheme="minorBidi"/>
          <w:b/>
          <w:bCs/>
          <w:sz w:val="24"/>
          <w:szCs w:val="24"/>
        </w:rPr>
        <w:lastRenderedPageBreak/>
        <w:t xml:space="preserve">2- Normocytic anemia (anemia with normal MCV): </w:t>
      </w:r>
    </w:p>
    <w:p w14:paraId="43E4B544" w14:textId="77777777" w:rsidR="001C5072" w:rsidRPr="001C5072" w:rsidRDefault="001C507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Causes:       A- </w:t>
      </w:r>
      <w:r w:rsidRPr="001C5072">
        <w:rPr>
          <w:rFonts w:asciiTheme="minorBidi" w:hAnsiTheme="minorBidi"/>
          <w:sz w:val="24"/>
          <w:szCs w:val="24"/>
        </w:rPr>
        <w:t>Chronic disease</w:t>
      </w:r>
    </w:p>
    <w:p w14:paraId="380ADD14" w14:textId="77777777" w:rsidR="001C5072" w:rsidRPr="001C5072" w:rsidRDefault="001C507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B- Chronic r</w:t>
      </w:r>
      <w:r w:rsidRPr="001C5072">
        <w:rPr>
          <w:rFonts w:asciiTheme="minorBidi" w:hAnsiTheme="minorBidi"/>
          <w:sz w:val="24"/>
          <w:szCs w:val="24"/>
        </w:rPr>
        <w:t>enal failure</w:t>
      </w:r>
      <w:r>
        <w:rPr>
          <w:rFonts w:asciiTheme="minorBidi" w:hAnsiTheme="minorBidi"/>
          <w:sz w:val="24"/>
          <w:szCs w:val="24"/>
        </w:rPr>
        <w:t xml:space="preserve">    </w:t>
      </w:r>
    </w:p>
    <w:p w14:paraId="13D006E9" w14:textId="77777777" w:rsidR="00932562" w:rsidRDefault="001C507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C- </w:t>
      </w:r>
      <w:r w:rsidRPr="001C5072">
        <w:rPr>
          <w:rFonts w:asciiTheme="minorBidi" w:hAnsiTheme="minorBidi"/>
          <w:sz w:val="24"/>
          <w:szCs w:val="24"/>
        </w:rPr>
        <w:t>Aplastic anemia</w:t>
      </w:r>
    </w:p>
    <w:p w14:paraId="0432D47B" w14:textId="77777777" w:rsidR="00FD640F" w:rsidRDefault="00FD640F" w:rsidP="00FD640F">
      <w:pPr>
        <w:bidi w:val="0"/>
        <w:spacing w:after="0" w:line="360" w:lineRule="auto"/>
        <w:jc w:val="both"/>
        <w:rPr>
          <w:rFonts w:asciiTheme="minorBidi" w:hAnsiTheme="minorBidi"/>
          <w:sz w:val="24"/>
          <w:szCs w:val="24"/>
        </w:rPr>
      </w:pPr>
    </w:p>
    <w:p w14:paraId="28BA1CC4" w14:textId="7BCD0B2E" w:rsidR="00932562" w:rsidRPr="00FD640F" w:rsidRDefault="00932562" w:rsidP="00FD640F">
      <w:pPr>
        <w:bidi w:val="0"/>
        <w:spacing w:after="0" w:line="360" w:lineRule="auto"/>
        <w:jc w:val="both"/>
        <w:rPr>
          <w:rFonts w:asciiTheme="minorBidi" w:hAnsiTheme="minorBidi"/>
          <w:b/>
          <w:bCs/>
          <w:sz w:val="24"/>
          <w:szCs w:val="24"/>
        </w:rPr>
      </w:pPr>
      <w:r w:rsidRPr="00FD640F">
        <w:rPr>
          <w:rFonts w:asciiTheme="minorBidi" w:hAnsiTheme="minorBidi"/>
          <w:b/>
          <w:bCs/>
          <w:sz w:val="24"/>
          <w:szCs w:val="24"/>
        </w:rPr>
        <w:t>3- Macrocytic anemia (anemia with high MCV)</w:t>
      </w:r>
    </w:p>
    <w:p w14:paraId="06EE4487" w14:textId="77777777" w:rsidR="00932562" w:rsidRPr="00932562" w:rsidRDefault="00932562" w:rsidP="003804FB">
      <w:pPr>
        <w:bidi w:val="0"/>
        <w:spacing w:after="0" w:line="360" w:lineRule="auto"/>
        <w:jc w:val="both"/>
        <w:rPr>
          <w:rFonts w:asciiTheme="minorBidi" w:hAnsiTheme="minorBidi"/>
          <w:sz w:val="24"/>
          <w:szCs w:val="24"/>
        </w:rPr>
      </w:pPr>
      <w:r w:rsidRPr="00932562">
        <w:rPr>
          <w:rFonts w:asciiTheme="minorBidi" w:hAnsiTheme="minorBidi"/>
          <w:sz w:val="24"/>
          <w:szCs w:val="24"/>
        </w:rPr>
        <w:t>Causes:       A- Megaloblastic anemia</w:t>
      </w:r>
    </w:p>
    <w:p w14:paraId="7DC7A0CB" w14:textId="77777777" w:rsidR="00932562" w:rsidRP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 </w:t>
      </w:r>
      <w:r w:rsidRPr="00932562">
        <w:rPr>
          <w:rFonts w:asciiTheme="minorBidi" w:hAnsiTheme="minorBidi"/>
          <w:sz w:val="24"/>
          <w:szCs w:val="24"/>
        </w:rPr>
        <w:t>B12 deficiency</w:t>
      </w:r>
    </w:p>
    <w:p w14:paraId="6E707CF6" w14:textId="77777777" w:rsidR="00932562" w:rsidRP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 </w:t>
      </w:r>
      <w:r w:rsidRPr="00932562">
        <w:rPr>
          <w:rFonts w:asciiTheme="minorBidi" w:hAnsiTheme="minorBidi"/>
          <w:sz w:val="24"/>
          <w:szCs w:val="24"/>
        </w:rPr>
        <w:t>Folate deficiency</w:t>
      </w:r>
    </w:p>
    <w:p w14:paraId="6C76D4E3" w14:textId="77777777" w:rsidR="00932562" w:rsidRP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w:t>
      </w:r>
      <w:r w:rsidR="00BA6879">
        <w:rPr>
          <w:rFonts w:asciiTheme="minorBidi" w:hAnsiTheme="minorBidi"/>
          <w:sz w:val="24"/>
          <w:szCs w:val="24"/>
        </w:rPr>
        <w:t xml:space="preserve"> </w:t>
      </w:r>
      <w:r>
        <w:rPr>
          <w:rFonts w:asciiTheme="minorBidi" w:hAnsiTheme="minorBidi"/>
          <w:sz w:val="24"/>
          <w:szCs w:val="24"/>
        </w:rPr>
        <w:t xml:space="preserve">            B- </w:t>
      </w:r>
      <w:proofErr w:type="spellStart"/>
      <w:r w:rsidRPr="00932562">
        <w:rPr>
          <w:rFonts w:asciiTheme="minorBidi" w:hAnsiTheme="minorBidi"/>
          <w:sz w:val="24"/>
          <w:szCs w:val="24"/>
        </w:rPr>
        <w:t>Nonmegaloblastic</w:t>
      </w:r>
      <w:proofErr w:type="spellEnd"/>
    </w:p>
    <w:p w14:paraId="25D1FB7B" w14:textId="77777777" w:rsidR="00932562" w:rsidRP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 Chronic l</w:t>
      </w:r>
      <w:r w:rsidRPr="00932562">
        <w:rPr>
          <w:rFonts w:asciiTheme="minorBidi" w:hAnsiTheme="minorBidi"/>
          <w:sz w:val="24"/>
          <w:szCs w:val="24"/>
        </w:rPr>
        <w:t>iver disease</w:t>
      </w:r>
    </w:p>
    <w:p w14:paraId="03A970A2" w14:textId="77777777" w:rsid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 </w:t>
      </w:r>
      <w:r w:rsidRPr="00932562">
        <w:rPr>
          <w:rFonts w:asciiTheme="minorBidi" w:hAnsiTheme="minorBidi"/>
          <w:sz w:val="24"/>
          <w:szCs w:val="24"/>
        </w:rPr>
        <w:t>Hypothyroidism</w:t>
      </w:r>
    </w:p>
    <w:p w14:paraId="1652AD41" w14:textId="77777777" w:rsidR="00932562" w:rsidRPr="00932562" w:rsidRDefault="00932562"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 Alcoholism</w:t>
      </w:r>
    </w:p>
    <w:p w14:paraId="7CCD4524" w14:textId="77777777" w:rsidR="00CC056B" w:rsidRPr="004E46FA" w:rsidRDefault="00CC056B" w:rsidP="003804FB">
      <w:pPr>
        <w:bidi w:val="0"/>
        <w:spacing w:after="0" w:line="360" w:lineRule="auto"/>
        <w:jc w:val="both"/>
        <w:rPr>
          <w:rFonts w:asciiTheme="minorBidi" w:hAnsiTheme="minorBidi"/>
          <w:sz w:val="24"/>
          <w:szCs w:val="24"/>
          <w:rtl/>
        </w:rPr>
      </w:pPr>
    </w:p>
    <w:p w14:paraId="69E26E90" w14:textId="416ED5D1" w:rsidR="004E6297" w:rsidRDefault="00442AF3" w:rsidP="003804FB">
      <w:pPr>
        <w:bidi w:val="0"/>
        <w:spacing w:after="0" w:line="360" w:lineRule="auto"/>
        <w:jc w:val="both"/>
        <w:rPr>
          <w:rFonts w:asciiTheme="minorBidi" w:hAnsiTheme="minorBidi"/>
          <w:sz w:val="24"/>
          <w:szCs w:val="24"/>
        </w:rPr>
      </w:pPr>
      <w:r>
        <w:rPr>
          <w:rFonts w:asciiTheme="minorBidi" w:hAnsiTheme="minorBidi"/>
          <w:sz w:val="24"/>
          <w:szCs w:val="24"/>
        </w:rPr>
        <w:t>There is another large group of causes of anemia called hemolytic anemia. The most important initial lab. test for the diagnosis of hemolytic anemia is the me</w:t>
      </w:r>
      <w:r w:rsidR="00AE290B">
        <w:rPr>
          <w:rFonts w:asciiTheme="minorBidi" w:hAnsiTheme="minorBidi"/>
          <w:sz w:val="24"/>
          <w:szCs w:val="24"/>
        </w:rPr>
        <w:t>asurement of reticulocyte count which is expected to be high in these conditions.</w:t>
      </w:r>
      <w:r w:rsidR="008F4BD5">
        <w:rPr>
          <w:rFonts w:asciiTheme="minorBidi" w:hAnsiTheme="minorBidi"/>
          <w:sz w:val="24"/>
          <w:szCs w:val="24"/>
        </w:rPr>
        <w:t xml:space="preserve"> Hemolytic anemia is characterized by the presence of jaundice (high TSB).</w:t>
      </w:r>
    </w:p>
    <w:p w14:paraId="2EB86726" w14:textId="63E6ADB0" w:rsidR="00246C7B" w:rsidRDefault="00BA6879" w:rsidP="003804FB">
      <w:pPr>
        <w:bidi w:val="0"/>
        <w:spacing w:after="0" w:line="360" w:lineRule="auto"/>
        <w:jc w:val="both"/>
        <w:rPr>
          <w:rFonts w:asciiTheme="minorBidi" w:hAnsiTheme="minorBidi"/>
          <w:sz w:val="24"/>
          <w:szCs w:val="24"/>
        </w:rPr>
      </w:pPr>
      <w:r>
        <w:rPr>
          <w:rFonts w:asciiTheme="minorBidi" w:hAnsiTheme="minorBidi"/>
          <w:sz w:val="24"/>
          <w:szCs w:val="24"/>
        </w:rPr>
        <w:t>Examples of hemolytic anemia include:</w:t>
      </w:r>
    </w:p>
    <w:p w14:paraId="7359F8AA" w14:textId="6A6D1354" w:rsidR="00BA6879" w:rsidRDefault="00BA6879"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A- </w:t>
      </w:r>
      <w:r w:rsidRPr="00BA6879">
        <w:rPr>
          <w:rFonts w:asciiTheme="minorBidi" w:hAnsiTheme="minorBidi"/>
          <w:sz w:val="24"/>
          <w:szCs w:val="24"/>
        </w:rPr>
        <w:t>G6PD deficiency</w:t>
      </w:r>
    </w:p>
    <w:p w14:paraId="5DA5861F" w14:textId="3DE56BAF" w:rsidR="00BA6879" w:rsidRDefault="008A35DD" w:rsidP="003804FB">
      <w:pPr>
        <w:bidi w:val="0"/>
        <w:spacing w:after="0" w:line="360" w:lineRule="auto"/>
        <w:jc w:val="both"/>
        <w:rPr>
          <w:rFonts w:asciiTheme="minorBidi" w:hAnsiTheme="minorBidi"/>
          <w:sz w:val="24"/>
          <w:szCs w:val="24"/>
        </w:rPr>
      </w:pPr>
      <w:r w:rsidRPr="007D0FBB">
        <w:rPr>
          <w:rFonts w:asciiTheme="minorBidi" w:hAnsiTheme="minorBidi"/>
          <w:noProof/>
          <w:sz w:val="24"/>
          <w:szCs w:val="24"/>
        </w:rPr>
        <mc:AlternateContent>
          <mc:Choice Requires="wps">
            <w:drawing>
              <wp:anchor distT="45720" distB="45720" distL="114300" distR="114300" simplePos="0" relativeHeight="251659264" behindDoc="0" locked="0" layoutInCell="1" allowOverlap="1" wp14:anchorId="17B90050" wp14:editId="2560EDEB">
                <wp:simplePos x="0" y="0"/>
                <wp:positionH relativeFrom="margin">
                  <wp:posOffset>2902585</wp:posOffset>
                </wp:positionH>
                <wp:positionV relativeFrom="paragraph">
                  <wp:posOffset>196215</wp:posOffset>
                </wp:positionV>
                <wp:extent cx="3237865" cy="2402205"/>
                <wp:effectExtent l="304800" t="476250" r="305435" b="4743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3676">
                          <a:off x="0" y="0"/>
                          <a:ext cx="3237865" cy="2402205"/>
                        </a:xfrm>
                        <a:prstGeom prst="rect">
                          <a:avLst/>
                        </a:prstGeom>
                        <a:solidFill>
                          <a:srgbClr val="FFFFFF"/>
                        </a:solidFill>
                        <a:ln w="9525">
                          <a:solidFill>
                            <a:srgbClr val="000000"/>
                          </a:solidFill>
                          <a:miter lim="800000"/>
                          <a:headEnd/>
                          <a:tailEnd/>
                        </a:ln>
                      </wps:spPr>
                      <wps:txbx>
                        <w:txbxContent>
                          <w:p w14:paraId="77433EAF" w14:textId="7A97B342" w:rsidR="005C6349" w:rsidRPr="007D0FBB" w:rsidRDefault="005C6349" w:rsidP="00671AF4">
                            <w:pPr>
                              <w:bidi w:val="0"/>
                              <w:jc w:val="both"/>
                              <w:rPr>
                                <w:b/>
                                <w:bCs/>
                                <w:sz w:val="24"/>
                                <w:szCs w:val="24"/>
                              </w:rPr>
                            </w:pPr>
                            <w:r w:rsidRPr="007D0FBB">
                              <w:rPr>
                                <w:b/>
                                <w:bCs/>
                                <w:i/>
                                <w:iCs/>
                                <w:sz w:val="24"/>
                                <w:szCs w:val="24"/>
                                <w:u w:val="single"/>
                              </w:rPr>
                              <w:t>Reticulocytes</w:t>
                            </w:r>
                            <w:r w:rsidRPr="007D0FBB">
                              <w:rPr>
                                <w:b/>
                                <w:bCs/>
                                <w:sz w:val="24"/>
                                <w:szCs w:val="24"/>
                              </w:rPr>
                              <w:t> are defined as immature red blood cells, composing about 1% of the red blood cells in normal condition. During the process</w:t>
                            </w:r>
                            <w:r w:rsidR="00C91BB7">
                              <w:rPr>
                                <w:b/>
                                <w:bCs/>
                                <w:sz w:val="24"/>
                                <w:szCs w:val="24"/>
                              </w:rPr>
                              <w:t xml:space="preserve"> </w:t>
                            </w:r>
                            <w:proofErr w:type="gramStart"/>
                            <w:r w:rsidRPr="007D0FBB">
                              <w:rPr>
                                <w:b/>
                                <w:bCs/>
                                <w:sz w:val="24"/>
                                <w:szCs w:val="24"/>
                              </w:rPr>
                              <w:t>of </w:t>
                            </w:r>
                            <w:r w:rsidR="00C91BB7">
                              <w:rPr>
                                <w:b/>
                                <w:bCs/>
                                <w:sz w:val="24"/>
                                <w:szCs w:val="24"/>
                              </w:rPr>
                              <w:t xml:space="preserve"> </w:t>
                            </w:r>
                            <w:r w:rsidRPr="007D0FBB">
                              <w:rPr>
                                <w:b/>
                                <w:bCs/>
                                <w:sz w:val="24"/>
                                <w:szCs w:val="24"/>
                              </w:rPr>
                              <w:t>erythropoiesis</w:t>
                            </w:r>
                            <w:proofErr w:type="gramEnd"/>
                            <w:r w:rsidRPr="007D0FBB">
                              <w:rPr>
                                <w:b/>
                                <w:bCs/>
                                <w:sz w:val="24"/>
                                <w:szCs w:val="24"/>
                              </w:rPr>
                              <w:t>, reticulocytes develop and mature in the </w:t>
                            </w:r>
                            <w:r w:rsidR="00C91BB7">
                              <w:rPr>
                                <w:b/>
                                <w:bCs/>
                                <w:sz w:val="24"/>
                                <w:szCs w:val="24"/>
                              </w:rPr>
                              <w:t xml:space="preserve"> </w:t>
                            </w:r>
                            <w:r w:rsidRPr="007D0FBB">
                              <w:rPr>
                                <w:b/>
                                <w:bCs/>
                                <w:sz w:val="24"/>
                                <w:szCs w:val="24"/>
                              </w:rPr>
                              <w:t>bone marrow</w:t>
                            </w:r>
                            <w:r w:rsidR="00C91BB7">
                              <w:rPr>
                                <w:b/>
                                <w:bCs/>
                                <w:sz w:val="24"/>
                                <w:szCs w:val="24"/>
                              </w:rPr>
                              <w:t xml:space="preserve"> </w:t>
                            </w:r>
                            <w:r w:rsidRPr="007D0FBB">
                              <w:rPr>
                                <w:b/>
                                <w:bCs/>
                                <w:sz w:val="24"/>
                                <w:szCs w:val="24"/>
                              </w:rPr>
                              <w:t>and then circulate for about a day in the blood stream before developing into mature red blood cells. Like mature red blood cells, reticulocytes do not have a cell nucleus. They are called reticulocytes because of a reticular (mesh-like) network of ribosomal RNA.</w:t>
                            </w:r>
                          </w:p>
                          <w:p w14:paraId="69C8B057" w14:textId="77777777" w:rsidR="005C6349" w:rsidRPr="007D0FBB" w:rsidRDefault="005C6349" w:rsidP="00671AF4">
                            <w:pPr>
                              <w:bidi w:val="0"/>
                              <w:jc w:val="both"/>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90050" id="_x0000_t202" coordsize="21600,21600" o:spt="202" path="m,l,21600r21600,l21600,xe">
                <v:stroke joinstyle="miter"/>
                <v:path gradientshapeok="t" o:connecttype="rect"/>
              </v:shapetype>
              <v:shape id="Text Box 2" o:spid="_x0000_s1026" type="#_x0000_t202" style="position:absolute;left:0;text-align:left;margin-left:228.55pt;margin-top:15.45pt;width:254.95pt;height:189.15pt;rotation:1227354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">
                <v:textbox>
                  <w:txbxContent>
                    <w:p w14:paraId="77433EAF" w14:textId="7A97B342" w:rsidR="005C6349" w:rsidRPr="007D0FBB" w:rsidRDefault="005C6349" w:rsidP="00671AF4">
                      <w:pPr>
                        <w:bidi w:val="0"/>
                        <w:jc w:val="both"/>
                        <w:rPr>
                          <w:b/>
                          <w:bCs/>
                          <w:sz w:val="24"/>
                          <w:szCs w:val="24"/>
                        </w:rPr>
                      </w:pPr>
                      <w:r w:rsidRPr="007D0FBB">
                        <w:rPr>
                          <w:b/>
                          <w:bCs/>
                          <w:i/>
                          <w:iCs/>
                          <w:sz w:val="24"/>
                          <w:szCs w:val="24"/>
                          <w:u w:val="single"/>
                        </w:rPr>
                        <w:t>Reticulocytes</w:t>
                      </w:r>
                      <w:r w:rsidRPr="007D0FBB">
                        <w:rPr>
                          <w:b/>
                          <w:bCs/>
                          <w:sz w:val="24"/>
                          <w:szCs w:val="24"/>
                        </w:rPr>
                        <w:t> are defined as immature red blood cells, composing about 1% of the red blood cells in normal condition. During the process</w:t>
                      </w:r>
                      <w:r w:rsidR="00C91BB7">
                        <w:rPr>
                          <w:b/>
                          <w:bCs/>
                          <w:sz w:val="24"/>
                          <w:szCs w:val="24"/>
                        </w:rPr>
                        <w:t xml:space="preserve"> </w:t>
                      </w:r>
                      <w:proofErr w:type="gramStart"/>
                      <w:r w:rsidRPr="007D0FBB">
                        <w:rPr>
                          <w:b/>
                          <w:bCs/>
                          <w:sz w:val="24"/>
                          <w:szCs w:val="24"/>
                        </w:rPr>
                        <w:t>of </w:t>
                      </w:r>
                      <w:r w:rsidR="00C91BB7">
                        <w:rPr>
                          <w:b/>
                          <w:bCs/>
                          <w:sz w:val="24"/>
                          <w:szCs w:val="24"/>
                        </w:rPr>
                        <w:t xml:space="preserve"> </w:t>
                      </w:r>
                      <w:r w:rsidRPr="007D0FBB">
                        <w:rPr>
                          <w:b/>
                          <w:bCs/>
                          <w:sz w:val="24"/>
                          <w:szCs w:val="24"/>
                        </w:rPr>
                        <w:t>erythropoiesis</w:t>
                      </w:r>
                      <w:proofErr w:type="gramEnd"/>
                      <w:r w:rsidRPr="007D0FBB">
                        <w:rPr>
                          <w:b/>
                          <w:bCs/>
                          <w:sz w:val="24"/>
                          <w:szCs w:val="24"/>
                        </w:rPr>
                        <w:t>, reticulocytes develop and mature in the </w:t>
                      </w:r>
                      <w:r w:rsidR="00C91BB7">
                        <w:rPr>
                          <w:b/>
                          <w:bCs/>
                          <w:sz w:val="24"/>
                          <w:szCs w:val="24"/>
                        </w:rPr>
                        <w:t xml:space="preserve"> </w:t>
                      </w:r>
                      <w:r w:rsidRPr="007D0FBB">
                        <w:rPr>
                          <w:b/>
                          <w:bCs/>
                          <w:sz w:val="24"/>
                          <w:szCs w:val="24"/>
                        </w:rPr>
                        <w:t>bone marrow</w:t>
                      </w:r>
                      <w:r w:rsidR="00C91BB7">
                        <w:rPr>
                          <w:b/>
                          <w:bCs/>
                          <w:sz w:val="24"/>
                          <w:szCs w:val="24"/>
                        </w:rPr>
                        <w:t xml:space="preserve"> </w:t>
                      </w:r>
                      <w:r w:rsidRPr="007D0FBB">
                        <w:rPr>
                          <w:b/>
                          <w:bCs/>
                          <w:sz w:val="24"/>
                          <w:szCs w:val="24"/>
                        </w:rPr>
                        <w:t>and then circulate for about a day in the blood stream before developing into mature red blood cells. Like mature red blood cells, reticulocytes do not have a cell nucleus. They are called reticulocytes because of a reticular (mesh-like) network of ribosomal RNA.</w:t>
                      </w:r>
                    </w:p>
                    <w:p w14:paraId="69C8B057" w14:textId="77777777" w:rsidR="005C6349" w:rsidRPr="007D0FBB" w:rsidRDefault="005C6349" w:rsidP="00671AF4">
                      <w:pPr>
                        <w:bidi w:val="0"/>
                        <w:jc w:val="both"/>
                        <w:rPr>
                          <w:b/>
                          <w:bCs/>
                          <w:sz w:val="24"/>
                          <w:szCs w:val="24"/>
                        </w:rPr>
                      </w:pPr>
                    </w:p>
                  </w:txbxContent>
                </v:textbox>
                <w10:wrap type="square" anchorx="margin"/>
              </v:shape>
            </w:pict>
          </mc:Fallback>
        </mc:AlternateContent>
      </w:r>
      <w:r w:rsidR="00BA6879">
        <w:rPr>
          <w:rFonts w:asciiTheme="minorBidi" w:hAnsiTheme="minorBidi"/>
          <w:sz w:val="24"/>
          <w:szCs w:val="24"/>
        </w:rPr>
        <w:t xml:space="preserve">            B- </w:t>
      </w:r>
      <w:r w:rsidR="00BA6879" w:rsidRPr="00BA6879">
        <w:rPr>
          <w:rFonts w:asciiTheme="minorBidi" w:hAnsiTheme="minorBidi"/>
          <w:sz w:val="24"/>
          <w:szCs w:val="24"/>
        </w:rPr>
        <w:t>Sickle cell anemia</w:t>
      </w:r>
    </w:p>
    <w:p w14:paraId="3217308C" w14:textId="0E5FD304" w:rsidR="002206EA" w:rsidRDefault="002206EA"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C- </w:t>
      </w:r>
      <w:r w:rsidRPr="002206EA">
        <w:rPr>
          <w:rFonts w:asciiTheme="minorBidi" w:hAnsiTheme="minorBidi"/>
          <w:sz w:val="24"/>
          <w:szCs w:val="24"/>
        </w:rPr>
        <w:t>Heredit</w:t>
      </w:r>
      <w:r>
        <w:rPr>
          <w:rFonts w:asciiTheme="minorBidi" w:hAnsiTheme="minorBidi"/>
          <w:sz w:val="24"/>
          <w:szCs w:val="24"/>
        </w:rPr>
        <w:t xml:space="preserve">ary </w:t>
      </w:r>
      <w:r w:rsidRPr="002206EA">
        <w:rPr>
          <w:rFonts w:asciiTheme="minorBidi" w:hAnsiTheme="minorBidi"/>
          <w:sz w:val="24"/>
          <w:szCs w:val="24"/>
        </w:rPr>
        <w:t>spherocytosis</w:t>
      </w:r>
    </w:p>
    <w:p w14:paraId="3EAE4A2B" w14:textId="410A2976" w:rsidR="006F1B86" w:rsidRDefault="006F1B86"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            D- Eclampsia</w:t>
      </w:r>
    </w:p>
    <w:p w14:paraId="3F602F42" w14:textId="6B0F6CD1" w:rsidR="00143E37" w:rsidRDefault="00143E37" w:rsidP="003804FB">
      <w:pPr>
        <w:bidi w:val="0"/>
        <w:spacing w:after="0" w:line="360" w:lineRule="auto"/>
        <w:jc w:val="both"/>
        <w:rPr>
          <w:rFonts w:asciiTheme="minorBidi" w:hAnsiTheme="minorBidi"/>
          <w:sz w:val="24"/>
          <w:szCs w:val="24"/>
        </w:rPr>
      </w:pPr>
    </w:p>
    <w:p w14:paraId="6801D66F" w14:textId="5FD11199" w:rsidR="00143E37" w:rsidRDefault="00143E37" w:rsidP="003804FB">
      <w:pPr>
        <w:bidi w:val="0"/>
        <w:spacing w:after="0" w:line="360" w:lineRule="auto"/>
        <w:jc w:val="both"/>
        <w:rPr>
          <w:rFonts w:asciiTheme="minorBidi" w:hAnsiTheme="minorBidi"/>
          <w:sz w:val="24"/>
          <w:szCs w:val="24"/>
        </w:rPr>
      </w:pPr>
    </w:p>
    <w:p w14:paraId="298C49E6" w14:textId="3C566404" w:rsidR="00143E37" w:rsidRDefault="00143E37" w:rsidP="003804FB">
      <w:pPr>
        <w:bidi w:val="0"/>
        <w:spacing w:after="0" w:line="360" w:lineRule="auto"/>
        <w:jc w:val="both"/>
        <w:rPr>
          <w:rFonts w:asciiTheme="minorBidi" w:hAnsiTheme="minorBidi"/>
          <w:sz w:val="24"/>
          <w:szCs w:val="24"/>
        </w:rPr>
      </w:pPr>
    </w:p>
    <w:p w14:paraId="05FBD3C6" w14:textId="1A210093" w:rsidR="00143E37" w:rsidRDefault="00143E37" w:rsidP="003804FB">
      <w:pPr>
        <w:bidi w:val="0"/>
        <w:spacing w:after="0" w:line="360" w:lineRule="auto"/>
        <w:jc w:val="both"/>
        <w:rPr>
          <w:rFonts w:asciiTheme="minorBidi" w:hAnsiTheme="minorBidi"/>
          <w:sz w:val="24"/>
          <w:szCs w:val="24"/>
          <w:rtl/>
        </w:rPr>
      </w:pPr>
    </w:p>
    <w:p w14:paraId="28F816E4" w14:textId="2CE48959" w:rsidR="0012312B" w:rsidRDefault="0012312B" w:rsidP="003804FB">
      <w:pPr>
        <w:bidi w:val="0"/>
        <w:spacing w:after="0" w:line="360" w:lineRule="auto"/>
        <w:jc w:val="both"/>
        <w:rPr>
          <w:rFonts w:asciiTheme="minorBidi" w:hAnsiTheme="minorBidi"/>
          <w:sz w:val="24"/>
          <w:szCs w:val="24"/>
          <w:rtl/>
        </w:rPr>
      </w:pPr>
    </w:p>
    <w:p w14:paraId="5092F900" w14:textId="3AD42DC2" w:rsidR="0012312B" w:rsidRDefault="0012312B" w:rsidP="003804FB">
      <w:pPr>
        <w:bidi w:val="0"/>
        <w:spacing w:after="0" w:line="360" w:lineRule="auto"/>
        <w:jc w:val="both"/>
        <w:rPr>
          <w:rFonts w:asciiTheme="minorBidi" w:hAnsiTheme="minorBidi"/>
          <w:sz w:val="24"/>
          <w:szCs w:val="24"/>
        </w:rPr>
      </w:pPr>
    </w:p>
    <w:p w14:paraId="31675C7A" w14:textId="77777777" w:rsidR="00143E37" w:rsidRPr="00442AF3" w:rsidRDefault="00143E37" w:rsidP="003804FB">
      <w:pPr>
        <w:bidi w:val="0"/>
        <w:spacing w:after="0" w:line="360" w:lineRule="auto"/>
        <w:jc w:val="both"/>
        <w:rPr>
          <w:rFonts w:asciiTheme="minorBidi" w:hAnsiTheme="minorBidi"/>
          <w:sz w:val="24"/>
          <w:szCs w:val="24"/>
          <w:rtl/>
        </w:rPr>
      </w:pPr>
      <w:r>
        <w:rPr>
          <w:rFonts w:asciiTheme="minorBidi" w:hAnsiTheme="minorBidi"/>
          <w:noProof/>
          <w:sz w:val="24"/>
          <w:szCs w:val="24"/>
        </w:rPr>
        <w:lastRenderedPageBreak/>
        <w:drawing>
          <wp:inline distT="0" distB="0" distL="0" distR="0" wp14:anchorId="55ADAAF2" wp14:editId="0283EE12">
            <wp:extent cx="622935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X OF ANEMIA.png"/>
                    <pic:cNvPicPr/>
                  </pic:nvPicPr>
                  <pic:blipFill>
                    <a:blip r:embed="rId8">
                      <a:extLst>
                        <a:ext uri="{28A0092B-C50C-407E-A947-70E740481C1C}">
                          <a14:useLocalDpi xmlns:a14="http://schemas.microsoft.com/office/drawing/2010/main" val="0"/>
                        </a:ext>
                      </a:extLst>
                    </a:blip>
                    <a:stretch>
                      <a:fillRect/>
                    </a:stretch>
                  </pic:blipFill>
                  <pic:spPr>
                    <a:xfrm>
                      <a:off x="0" y="0"/>
                      <a:ext cx="6230238" cy="4458335"/>
                    </a:xfrm>
                    <a:prstGeom prst="rect">
                      <a:avLst/>
                    </a:prstGeom>
                  </pic:spPr>
                </pic:pic>
              </a:graphicData>
            </a:graphic>
          </wp:inline>
        </w:drawing>
      </w:r>
    </w:p>
    <w:p w14:paraId="6553883D" w14:textId="77777777" w:rsidR="0012312B" w:rsidRDefault="0012312B" w:rsidP="003804FB">
      <w:pPr>
        <w:bidi w:val="0"/>
        <w:spacing w:after="0" w:line="360" w:lineRule="auto"/>
        <w:jc w:val="both"/>
        <w:rPr>
          <w:rFonts w:asciiTheme="minorBidi" w:hAnsiTheme="minorBidi"/>
          <w:b/>
          <w:bCs/>
          <w:sz w:val="24"/>
          <w:szCs w:val="24"/>
          <w:rtl/>
        </w:rPr>
      </w:pPr>
    </w:p>
    <w:p w14:paraId="509E76C8" w14:textId="77777777" w:rsidR="0012312B" w:rsidRDefault="0012312B" w:rsidP="003804FB">
      <w:pPr>
        <w:bidi w:val="0"/>
        <w:spacing w:after="0" w:line="360" w:lineRule="auto"/>
        <w:jc w:val="both"/>
        <w:rPr>
          <w:rFonts w:asciiTheme="minorBidi" w:hAnsiTheme="minorBidi"/>
          <w:b/>
          <w:bCs/>
          <w:sz w:val="24"/>
          <w:szCs w:val="24"/>
          <w:rtl/>
        </w:rPr>
      </w:pPr>
    </w:p>
    <w:p w14:paraId="6A3FC2B3" w14:textId="77777777" w:rsidR="0012312B" w:rsidRDefault="0012312B" w:rsidP="003804FB">
      <w:pPr>
        <w:bidi w:val="0"/>
        <w:spacing w:after="0" w:line="360" w:lineRule="auto"/>
        <w:jc w:val="both"/>
        <w:rPr>
          <w:rFonts w:asciiTheme="minorBidi" w:hAnsiTheme="minorBidi"/>
          <w:b/>
          <w:bCs/>
          <w:sz w:val="24"/>
          <w:szCs w:val="24"/>
          <w:rtl/>
        </w:rPr>
      </w:pPr>
    </w:p>
    <w:p w14:paraId="2B1D4A62" w14:textId="77777777" w:rsidR="0012312B" w:rsidRDefault="0012312B" w:rsidP="003804FB">
      <w:pPr>
        <w:bidi w:val="0"/>
        <w:spacing w:after="0" w:line="360" w:lineRule="auto"/>
        <w:jc w:val="both"/>
        <w:rPr>
          <w:rFonts w:asciiTheme="minorBidi" w:hAnsiTheme="minorBidi"/>
          <w:b/>
          <w:bCs/>
          <w:sz w:val="24"/>
          <w:szCs w:val="24"/>
          <w:rtl/>
        </w:rPr>
      </w:pPr>
    </w:p>
    <w:p w14:paraId="1DBB6706" w14:textId="77777777" w:rsidR="00CC4A85" w:rsidRDefault="00CC4A85" w:rsidP="003804FB">
      <w:pPr>
        <w:bidi w:val="0"/>
        <w:spacing w:after="0" w:line="360" w:lineRule="auto"/>
        <w:jc w:val="both"/>
        <w:rPr>
          <w:rFonts w:ascii="Berlin Sans FB Demi" w:hAnsi="Berlin Sans FB Demi"/>
          <w:sz w:val="28"/>
          <w:szCs w:val="28"/>
        </w:rPr>
      </w:pPr>
      <w:r w:rsidRPr="00A57809">
        <w:rPr>
          <w:rFonts w:ascii="Berlin Sans FB Demi" w:hAnsi="Berlin Sans FB Demi"/>
          <w:sz w:val="28"/>
          <w:szCs w:val="28"/>
          <w:highlight w:val="lightGray"/>
        </w:rPr>
        <w:t>Iron Deficiency Anemia (IDA)</w:t>
      </w:r>
    </w:p>
    <w:p w14:paraId="396C075B" w14:textId="7DC05832" w:rsidR="007F072C" w:rsidRDefault="00CC4A85" w:rsidP="003804FB">
      <w:pPr>
        <w:bidi w:val="0"/>
        <w:spacing w:after="0" w:line="360" w:lineRule="auto"/>
        <w:jc w:val="both"/>
        <w:rPr>
          <w:rFonts w:asciiTheme="minorBidi" w:hAnsiTheme="minorBidi"/>
          <w:sz w:val="24"/>
          <w:szCs w:val="24"/>
        </w:rPr>
      </w:pPr>
      <w:r w:rsidRPr="00CC4A85">
        <w:rPr>
          <w:rFonts w:asciiTheme="minorBidi" w:hAnsiTheme="minorBidi"/>
          <w:sz w:val="24"/>
          <w:szCs w:val="24"/>
        </w:rPr>
        <w:t>Around 30% of t</w:t>
      </w:r>
      <w:r>
        <w:rPr>
          <w:rFonts w:asciiTheme="minorBidi" w:hAnsiTheme="minorBidi"/>
          <w:sz w:val="24"/>
          <w:szCs w:val="24"/>
        </w:rPr>
        <w:t>he total world population is an</w:t>
      </w:r>
      <w:r w:rsidRPr="00CC4A85">
        <w:rPr>
          <w:rFonts w:asciiTheme="minorBidi" w:hAnsiTheme="minorBidi"/>
          <w:sz w:val="24"/>
          <w:szCs w:val="24"/>
        </w:rPr>
        <w:t>emic</w:t>
      </w:r>
      <w:r>
        <w:rPr>
          <w:rFonts w:asciiTheme="minorBidi" w:hAnsiTheme="minorBidi"/>
          <w:sz w:val="24"/>
          <w:szCs w:val="24"/>
        </w:rPr>
        <w:t xml:space="preserve"> </w:t>
      </w:r>
      <w:r w:rsidRPr="00CC4A85">
        <w:rPr>
          <w:rFonts w:asciiTheme="minorBidi" w:hAnsiTheme="minorBidi"/>
          <w:sz w:val="24"/>
          <w:szCs w:val="24"/>
        </w:rPr>
        <w:t xml:space="preserve">and half of these, some 600 million people, have </w:t>
      </w:r>
      <w:r w:rsidR="00166075">
        <w:rPr>
          <w:rFonts w:asciiTheme="minorBidi" w:hAnsiTheme="minorBidi"/>
          <w:sz w:val="24"/>
          <w:szCs w:val="24"/>
        </w:rPr>
        <w:t xml:space="preserve">an </w:t>
      </w:r>
      <w:r w:rsidRPr="00CC4A85">
        <w:rPr>
          <w:rFonts w:asciiTheme="minorBidi" w:hAnsiTheme="minorBidi"/>
          <w:sz w:val="24"/>
          <w:szCs w:val="24"/>
        </w:rPr>
        <w:t>iron</w:t>
      </w:r>
      <w:r>
        <w:rPr>
          <w:rFonts w:asciiTheme="minorBidi" w:hAnsiTheme="minorBidi"/>
          <w:sz w:val="24"/>
          <w:szCs w:val="24"/>
        </w:rPr>
        <w:t xml:space="preserve"> </w:t>
      </w:r>
      <w:r w:rsidRPr="00CC4A85">
        <w:rPr>
          <w:rFonts w:asciiTheme="minorBidi" w:hAnsiTheme="minorBidi"/>
          <w:sz w:val="24"/>
          <w:szCs w:val="24"/>
        </w:rPr>
        <w:t>deficiency.</w:t>
      </w:r>
      <w:r>
        <w:rPr>
          <w:rFonts w:asciiTheme="minorBidi" w:hAnsiTheme="minorBidi"/>
          <w:sz w:val="24"/>
          <w:szCs w:val="24"/>
        </w:rPr>
        <w:t xml:space="preserve"> </w:t>
      </w:r>
    </w:p>
    <w:p w14:paraId="0062EE0D" w14:textId="77777777" w:rsidR="00CC4A85" w:rsidRDefault="00CC4A85"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It </w:t>
      </w:r>
      <w:r w:rsidRPr="00CC4A85">
        <w:rPr>
          <w:rFonts w:asciiTheme="minorBidi" w:hAnsiTheme="minorBidi"/>
          <w:sz w:val="24"/>
          <w:szCs w:val="24"/>
        </w:rPr>
        <w:t>occurs when iron losses or physiological requirements</w:t>
      </w:r>
      <w:r w:rsidR="007F072C">
        <w:rPr>
          <w:rFonts w:asciiTheme="minorBidi" w:hAnsiTheme="minorBidi"/>
          <w:sz w:val="24"/>
          <w:szCs w:val="24"/>
        </w:rPr>
        <w:t xml:space="preserve"> </w:t>
      </w:r>
      <w:r w:rsidRPr="00CC4A85">
        <w:rPr>
          <w:rFonts w:asciiTheme="minorBidi" w:hAnsiTheme="minorBidi"/>
          <w:sz w:val="24"/>
          <w:szCs w:val="24"/>
        </w:rPr>
        <w:t>exceed absorption.</w:t>
      </w:r>
      <w:r w:rsidR="00BE11EE">
        <w:rPr>
          <w:rFonts w:asciiTheme="minorBidi" w:hAnsiTheme="minorBidi"/>
          <w:sz w:val="24"/>
          <w:szCs w:val="24"/>
        </w:rPr>
        <w:t xml:space="preserve"> </w:t>
      </w:r>
      <w:r w:rsidRPr="00CC4A85">
        <w:rPr>
          <w:rFonts w:asciiTheme="minorBidi" w:hAnsiTheme="minorBidi"/>
          <w:sz w:val="24"/>
          <w:szCs w:val="24"/>
        </w:rPr>
        <w:t>The most common explanation in men and post-menopausal</w:t>
      </w:r>
      <w:r w:rsidR="007F072C">
        <w:rPr>
          <w:rFonts w:asciiTheme="minorBidi" w:hAnsiTheme="minorBidi"/>
          <w:sz w:val="24"/>
          <w:szCs w:val="24"/>
        </w:rPr>
        <w:t xml:space="preserve"> </w:t>
      </w:r>
      <w:r w:rsidRPr="00CC4A85">
        <w:rPr>
          <w:rFonts w:asciiTheme="minorBidi" w:hAnsiTheme="minorBidi"/>
          <w:sz w:val="24"/>
          <w:szCs w:val="24"/>
        </w:rPr>
        <w:t>women is gastrointestinal blood loss</w:t>
      </w:r>
      <w:r w:rsidR="004A3761">
        <w:rPr>
          <w:rFonts w:asciiTheme="minorBidi" w:hAnsiTheme="minorBidi"/>
          <w:sz w:val="24"/>
          <w:szCs w:val="24"/>
        </w:rPr>
        <w:t>.</w:t>
      </w:r>
    </w:p>
    <w:p w14:paraId="6E5320D7" w14:textId="77777777" w:rsidR="004A3761" w:rsidRPr="004A3761" w:rsidRDefault="004A3761" w:rsidP="003804FB">
      <w:pPr>
        <w:bidi w:val="0"/>
        <w:spacing w:after="0" w:line="360" w:lineRule="auto"/>
        <w:jc w:val="both"/>
        <w:rPr>
          <w:rFonts w:asciiTheme="minorBidi" w:hAnsiTheme="minorBidi"/>
          <w:sz w:val="24"/>
          <w:szCs w:val="24"/>
          <w:rtl/>
        </w:rPr>
      </w:pPr>
      <w:r w:rsidRPr="004A3761">
        <w:rPr>
          <w:rFonts w:asciiTheme="minorBidi" w:hAnsiTheme="minorBidi"/>
          <w:sz w:val="24"/>
          <w:szCs w:val="24"/>
        </w:rPr>
        <w:t>In</w:t>
      </w:r>
      <w:r>
        <w:rPr>
          <w:rFonts w:asciiTheme="minorBidi" w:hAnsiTheme="minorBidi"/>
          <w:sz w:val="24"/>
          <w:szCs w:val="24"/>
        </w:rPr>
        <w:t xml:space="preserve"> </w:t>
      </w:r>
      <w:r w:rsidRPr="004A3761">
        <w:rPr>
          <w:rFonts w:asciiTheme="minorBidi" w:hAnsiTheme="minorBidi"/>
          <w:sz w:val="24"/>
          <w:szCs w:val="24"/>
        </w:rPr>
        <w:t>premenopausal women, iron deficiency is most frequently related</w:t>
      </w:r>
      <w:r>
        <w:rPr>
          <w:rFonts w:asciiTheme="minorBidi" w:hAnsiTheme="minorBidi"/>
          <w:sz w:val="24"/>
          <w:szCs w:val="24"/>
        </w:rPr>
        <w:t xml:space="preserve"> </w:t>
      </w:r>
      <w:r w:rsidRPr="004A3761">
        <w:rPr>
          <w:rFonts w:asciiTheme="minorBidi" w:hAnsiTheme="minorBidi"/>
          <w:sz w:val="24"/>
          <w:szCs w:val="24"/>
        </w:rPr>
        <w:t>to loss of iron with menstruation (about 15 mg per month) and</w:t>
      </w:r>
      <w:r>
        <w:rPr>
          <w:rFonts w:asciiTheme="minorBidi" w:hAnsiTheme="minorBidi"/>
          <w:sz w:val="24"/>
          <w:szCs w:val="24"/>
        </w:rPr>
        <w:t xml:space="preserve"> </w:t>
      </w:r>
      <w:r w:rsidRPr="004A3761">
        <w:rPr>
          <w:rFonts w:asciiTheme="minorBidi" w:hAnsiTheme="minorBidi"/>
          <w:sz w:val="24"/>
          <w:szCs w:val="24"/>
        </w:rPr>
        <w:t>during pregnancy (about 900 mg per pregnancy).</w:t>
      </w:r>
    </w:p>
    <w:p w14:paraId="061FDA30" w14:textId="77777777" w:rsidR="00CC4A85" w:rsidRDefault="00E35ECB" w:rsidP="003804FB">
      <w:pPr>
        <w:bidi w:val="0"/>
        <w:spacing w:after="0" w:line="360" w:lineRule="auto"/>
        <w:jc w:val="both"/>
        <w:rPr>
          <w:rFonts w:asciiTheme="minorBidi" w:hAnsiTheme="minorBidi"/>
          <w:sz w:val="24"/>
          <w:szCs w:val="24"/>
        </w:rPr>
      </w:pPr>
      <w:r w:rsidRPr="00E35ECB">
        <w:rPr>
          <w:rFonts w:asciiTheme="minorBidi" w:hAnsiTheme="minorBidi"/>
          <w:sz w:val="24"/>
          <w:szCs w:val="24"/>
        </w:rPr>
        <w:t>Iron is acquired in the diet from heme sources (i.e., meat) and</w:t>
      </w:r>
      <w:r>
        <w:rPr>
          <w:rFonts w:asciiTheme="minorBidi" w:hAnsiTheme="minorBidi"/>
          <w:sz w:val="24"/>
          <w:szCs w:val="24"/>
        </w:rPr>
        <w:t xml:space="preserve"> </w:t>
      </w:r>
      <w:r w:rsidRPr="00E35ECB">
        <w:rPr>
          <w:rFonts w:asciiTheme="minorBidi" w:hAnsiTheme="minorBidi"/>
          <w:sz w:val="24"/>
          <w:szCs w:val="24"/>
        </w:rPr>
        <w:t>from nonheme sources (e.g., vegetables such as spinach).</w:t>
      </w:r>
    </w:p>
    <w:p w14:paraId="0F020B87" w14:textId="40AC545C" w:rsidR="003B0DED" w:rsidRDefault="003B0DED" w:rsidP="003804FB">
      <w:pPr>
        <w:bidi w:val="0"/>
        <w:spacing w:after="0" w:line="360" w:lineRule="auto"/>
        <w:jc w:val="both"/>
        <w:rPr>
          <w:rFonts w:asciiTheme="minorBidi" w:hAnsiTheme="minorBidi"/>
          <w:sz w:val="24"/>
          <w:szCs w:val="24"/>
        </w:rPr>
      </w:pPr>
    </w:p>
    <w:p w14:paraId="2E2D2145" w14:textId="1462115C" w:rsidR="00A57809" w:rsidRDefault="00A57809" w:rsidP="00A57809">
      <w:pPr>
        <w:bidi w:val="0"/>
        <w:spacing w:after="0" w:line="360" w:lineRule="auto"/>
        <w:jc w:val="both"/>
        <w:rPr>
          <w:rFonts w:asciiTheme="minorBidi" w:hAnsiTheme="minorBidi"/>
          <w:sz w:val="24"/>
          <w:szCs w:val="24"/>
        </w:rPr>
      </w:pPr>
    </w:p>
    <w:p w14:paraId="1140C03B" w14:textId="77777777" w:rsidR="00A57809" w:rsidRDefault="00A57809" w:rsidP="00A57809">
      <w:pPr>
        <w:bidi w:val="0"/>
        <w:spacing w:after="0" w:line="360" w:lineRule="auto"/>
        <w:jc w:val="both"/>
        <w:rPr>
          <w:rFonts w:asciiTheme="minorBidi" w:hAnsiTheme="minorBidi"/>
          <w:sz w:val="24"/>
          <w:szCs w:val="24"/>
        </w:rPr>
      </w:pPr>
    </w:p>
    <w:p w14:paraId="5C80F456" w14:textId="570465E2" w:rsidR="00CE36C3" w:rsidRPr="00CE36C3" w:rsidRDefault="00CE36C3" w:rsidP="003804FB">
      <w:pPr>
        <w:bidi w:val="0"/>
        <w:spacing w:after="0" w:line="360" w:lineRule="auto"/>
        <w:jc w:val="both"/>
        <w:rPr>
          <w:rFonts w:asciiTheme="minorBidi" w:hAnsiTheme="minorBidi"/>
          <w:b/>
          <w:bCs/>
          <w:sz w:val="24"/>
          <w:szCs w:val="24"/>
        </w:rPr>
      </w:pPr>
      <w:r w:rsidRPr="00CE36C3">
        <w:rPr>
          <w:rFonts w:asciiTheme="minorBidi" w:hAnsiTheme="minorBidi"/>
          <w:b/>
          <w:bCs/>
          <w:sz w:val="24"/>
          <w:szCs w:val="24"/>
        </w:rPr>
        <w:lastRenderedPageBreak/>
        <w:t xml:space="preserve">Risk factors for </w:t>
      </w:r>
      <w:r w:rsidR="00166075">
        <w:rPr>
          <w:rFonts w:asciiTheme="minorBidi" w:hAnsiTheme="minorBidi"/>
          <w:b/>
          <w:bCs/>
          <w:sz w:val="24"/>
          <w:szCs w:val="24"/>
        </w:rPr>
        <w:t xml:space="preserve">the </w:t>
      </w:r>
      <w:r w:rsidRPr="00CE36C3">
        <w:rPr>
          <w:rFonts w:asciiTheme="minorBidi" w:hAnsiTheme="minorBidi"/>
          <w:b/>
          <w:bCs/>
          <w:sz w:val="24"/>
          <w:szCs w:val="24"/>
        </w:rPr>
        <w:t>development of IDA</w:t>
      </w:r>
    </w:p>
    <w:p w14:paraId="5A2A6D38" w14:textId="77777777" w:rsidR="00CE36C3" w:rsidRDefault="00CE36C3" w:rsidP="003804FB">
      <w:pPr>
        <w:bidi w:val="0"/>
        <w:spacing w:after="0" w:line="360" w:lineRule="auto"/>
        <w:jc w:val="both"/>
        <w:rPr>
          <w:rFonts w:asciiTheme="minorBidi" w:hAnsiTheme="minorBidi"/>
          <w:sz w:val="24"/>
          <w:szCs w:val="24"/>
        </w:rPr>
      </w:pPr>
      <w:r>
        <w:rPr>
          <w:rFonts w:asciiTheme="minorBidi" w:hAnsiTheme="minorBidi"/>
          <w:sz w:val="24"/>
          <w:szCs w:val="24"/>
        </w:rPr>
        <w:t>1- Being a female (menstruation, lactation, pregnancy, and delivery)</w:t>
      </w:r>
    </w:p>
    <w:p w14:paraId="28ACDF5A" w14:textId="77777777" w:rsidR="00CE36C3" w:rsidRDefault="00CE36C3" w:rsidP="003804FB">
      <w:pPr>
        <w:bidi w:val="0"/>
        <w:spacing w:after="0" w:line="360" w:lineRule="auto"/>
        <w:jc w:val="both"/>
        <w:rPr>
          <w:rFonts w:asciiTheme="minorBidi" w:hAnsiTheme="minorBidi"/>
          <w:sz w:val="24"/>
          <w:szCs w:val="24"/>
        </w:rPr>
      </w:pPr>
      <w:r>
        <w:rPr>
          <w:rFonts w:asciiTheme="minorBidi" w:hAnsiTheme="minorBidi"/>
          <w:sz w:val="24"/>
          <w:szCs w:val="24"/>
        </w:rPr>
        <w:t>2- Peptic ulcer</w:t>
      </w:r>
    </w:p>
    <w:p w14:paraId="0B0149A7" w14:textId="77777777" w:rsidR="00CE36C3" w:rsidRDefault="00CE36C3"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3- </w:t>
      </w:r>
      <w:r w:rsidRPr="00CE36C3">
        <w:rPr>
          <w:rFonts w:asciiTheme="minorBidi" w:hAnsiTheme="minorBidi"/>
          <w:sz w:val="24"/>
          <w:szCs w:val="24"/>
        </w:rPr>
        <w:t>Vegetarians</w:t>
      </w:r>
    </w:p>
    <w:p w14:paraId="4B7349DC" w14:textId="77777777" w:rsidR="00CE36C3" w:rsidRDefault="00CE36C3" w:rsidP="002C0028">
      <w:pPr>
        <w:bidi w:val="0"/>
        <w:spacing w:after="0" w:line="360" w:lineRule="auto"/>
        <w:jc w:val="both"/>
        <w:rPr>
          <w:rFonts w:asciiTheme="minorBidi" w:hAnsiTheme="minorBidi"/>
          <w:sz w:val="24"/>
          <w:szCs w:val="24"/>
        </w:rPr>
      </w:pPr>
      <w:r>
        <w:rPr>
          <w:rFonts w:asciiTheme="minorBidi" w:hAnsiTheme="minorBidi"/>
          <w:sz w:val="24"/>
          <w:szCs w:val="24"/>
        </w:rPr>
        <w:t>4- M</w:t>
      </w:r>
      <w:r w:rsidRPr="00CE36C3">
        <w:rPr>
          <w:rFonts w:asciiTheme="minorBidi" w:hAnsiTheme="minorBidi"/>
          <w:sz w:val="24"/>
          <w:szCs w:val="24"/>
        </w:rPr>
        <w:t>ajor surgery or physical trauma</w:t>
      </w:r>
    </w:p>
    <w:p w14:paraId="20E54D9F" w14:textId="77777777" w:rsidR="00D30CF5" w:rsidRPr="00CE36C3" w:rsidRDefault="00D30CF5" w:rsidP="002C0028">
      <w:pPr>
        <w:bidi w:val="0"/>
        <w:spacing w:after="0" w:line="360" w:lineRule="auto"/>
        <w:jc w:val="both"/>
        <w:rPr>
          <w:rFonts w:asciiTheme="minorBidi" w:hAnsiTheme="minorBidi"/>
          <w:sz w:val="24"/>
          <w:szCs w:val="24"/>
        </w:rPr>
      </w:pPr>
      <w:r>
        <w:rPr>
          <w:rFonts w:asciiTheme="minorBidi" w:hAnsiTheme="minorBidi"/>
          <w:sz w:val="24"/>
          <w:szCs w:val="24"/>
        </w:rPr>
        <w:t xml:space="preserve">5- </w:t>
      </w:r>
      <w:r w:rsidR="00745707">
        <w:rPr>
          <w:rFonts w:asciiTheme="minorBidi" w:hAnsiTheme="minorBidi"/>
          <w:sz w:val="24"/>
          <w:szCs w:val="24"/>
        </w:rPr>
        <w:t>B</w:t>
      </w:r>
      <w:r w:rsidR="00745707" w:rsidRPr="00745707">
        <w:rPr>
          <w:rFonts w:asciiTheme="minorBidi" w:hAnsiTheme="minorBidi"/>
          <w:sz w:val="24"/>
          <w:szCs w:val="24"/>
        </w:rPr>
        <w:t>ariatric procedures, especially gastric bypass operations</w:t>
      </w:r>
    </w:p>
    <w:p w14:paraId="17DF984B" w14:textId="77777777" w:rsidR="00CE36C3" w:rsidRDefault="001609A4" w:rsidP="003804FB">
      <w:pPr>
        <w:bidi w:val="0"/>
        <w:spacing w:after="0" w:line="360" w:lineRule="auto"/>
        <w:jc w:val="both"/>
        <w:rPr>
          <w:rFonts w:asciiTheme="minorBidi" w:hAnsiTheme="minorBidi"/>
          <w:sz w:val="24"/>
          <w:szCs w:val="24"/>
        </w:rPr>
      </w:pPr>
      <w:r>
        <w:rPr>
          <w:rFonts w:asciiTheme="minorBidi" w:hAnsiTheme="minorBidi"/>
          <w:sz w:val="24"/>
          <w:szCs w:val="24"/>
        </w:rPr>
        <w:t>6- Malabsorption</w:t>
      </w:r>
    </w:p>
    <w:p w14:paraId="5B2C7624" w14:textId="0445F4BC" w:rsidR="0094629B" w:rsidRDefault="0094629B" w:rsidP="003804FB">
      <w:pPr>
        <w:bidi w:val="0"/>
        <w:spacing w:after="0" w:line="360" w:lineRule="auto"/>
        <w:jc w:val="both"/>
        <w:rPr>
          <w:rFonts w:asciiTheme="minorBidi" w:hAnsiTheme="minorBidi"/>
          <w:sz w:val="24"/>
          <w:szCs w:val="24"/>
        </w:rPr>
      </w:pPr>
    </w:p>
    <w:p w14:paraId="0ACA84AD" w14:textId="328DD106" w:rsidR="00862D14" w:rsidRDefault="00862D14" w:rsidP="00862D14">
      <w:pPr>
        <w:bidi w:val="0"/>
        <w:spacing w:after="0" w:line="360" w:lineRule="auto"/>
        <w:jc w:val="both"/>
        <w:rPr>
          <w:rFonts w:asciiTheme="minorBidi" w:hAnsiTheme="minorBidi"/>
          <w:sz w:val="24"/>
          <w:szCs w:val="24"/>
        </w:rPr>
      </w:pPr>
      <w:r>
        <w:rPr>
          <w:rFonts w:asciiTheme="minorBidi" w:hAnsiTheme="minorBidi"/>
          <w:sz w:val="24"/>
          <w:szCs w:val="24"/>
        </w:rPr>
        <w:t>Accordingly, the causes of IDA are:</w:t>
      </w:r>
    </w:p>
    <w:p w14:paraId="5324DCCE" w14:textId="77777777" w:rsidR="00862D14" w:rsidRPr="00862D14" w:rsidRDefault="00862D14" w:rsidP="00862D14">
      <w:pPr>
        <w:bidi w:val="0"/>
        <w:spacing w:after="0" w:line="360" w:lineRule="auto"/>
        <w:jc w:val="both"/>
        <w:rPr>
          <w:rFonts w:asciiTheme="minorBidi" w:hAnsiTheme="minorBidi"/>
          <w:sz w:val="24"/>
          <w:szCs w:val="24"/>
        </w:rPr>
      </w:pPr>
      <w:r w:rsidRPr="00862D14">
        <w:rPr>
          <w:rFonts w:asciiTheme="minorBidi" w:hAnsiTheme="minorBidi"/>
          <w:sz w:val="24"/>
          <w:szCs w:val="24"/>
        </w:rPr>
        <w:t>1. Blood loss</w:t>
      </w:r>
    </w:p>
    <w:p w14:paraId="4837B742" w14:textId="77777777" w:rsidR="00862D14" w:rsidRPr="00862D14" w:rsidRDefault="00862D14" w:rsidP="00862D14">
      <w:pPr>
        <w:bidi w:val="0"/>
        <w:spacing w:after="0" w:line="360" w:lineRule="auto"/>
        <w:jc w:val="both"/>
        <w:rPr>
          <w:rFonts w:asciiTheme="minorBidi" w:hAnsiTheme="minorBidi"/>
          <w:sz w:val="24"/>
          <w:szCs w:val="24"/>
        </w:rPr>
      </w:pPr>
      <w:r w:rsidRPr="00862D14">
        <w:rPr>
          <w:rFonts w:asciiTheme="minorBidi" w:hAnsiTheme="minorBidi"/>
          <w:sz w:val="24"/>
          <w:szCs w:val="24"/>
        </w:rPr>
        <w:t>a. Acute blood loss: accident and surgery</w:t>
      </w:r>
    </w:p>
    <w:p w14:paraId="30622697" w14:textId="42DBC7C2" w:rsidR="00862D14" w:rsidRPr="00862D14" w:rsidRDefault="00862D14" w:rsidP="00862D14">
      <w:pPr>
        <w:bidi w:val="0"/>
        <w:spacing w:after="0" w:line="360" w:lineRule="auto"/>
        <w:jc w:val="both"/>
        <w:rPr>
          <w:rFonts w:asciiTheme="minorBidi" w:hAnsiTheme="minorBidi"/>
          <w:sz w:val="24"/>
          <w:szCs w:val="24"/>
        </w:rPr>
      </w:pPr>
      <w:r w:rsidRPr="00862D14">
        <w:rPr>
          <w:rFonts w:asciiTheme="minorBidi" w:hAnsiTheme="minorBidi"/>
          <w:sz w:val="24"/>
          <w:szCs w:val="24"/>
        </w:rPr>
        <w:t>b. Chronic blood loss: gastritis, peptic ulcer, hookworm infestation,</w:t>
      </w:r>
      <w:r>
        <w:rPr>
          <w:rFonts w:asciiTheme="minorBidi" w:hAnsiTheme="minorBidi"/>
          <w:sz w:val="24"/>
          <w:szCs w:val="24"/>
        </w:rPr>
        <w:t xml:space="preserve"> </w:t>
      </w:r>
      <w:r w:rsidRPr="00862D14">
        <w:rPr>
          <w:rFonts w:asciiTheme="minorBidi" w:hAnsiTheme="minorBidi"/>
          <w:sz w:val="24"/>
          <w:szCs w:val="24"/>
        </w:rPr>
        <w:t>hemorrhoids, and menstrual loss</w:t>
      </w:r>
      <w:r>
        <w:rPr>
          <w:rFonts w:asciiTheme="minorBidi" w:hAnsiTheme="minorBidi"/>
          <w:sz w:val="24"/>
          <w:szCs w:val="24"/>
        </w:rPr>
        <w:t>.</w:t>
      </w:r>
    </w:p>
    <w:p w14:paraId="08F3FE73" w14:textId="099D4F79" w:rsidR="00862D14" w:rsidRPr="00862D14" w:rsidRDefault="00862D14" w:rsidP="00862D14">
      <w:pPr>
        <w:bidi w:val="0"/>
        <w:spacing w:after="0" w:line="360" w:lineRule="auto"/>
        <w:jc w:val="both"/>
        <w:rPr>
          <w:rFonts w:asciiTheme="minorBidi" w:hAnsiTheme="minorBidi"/>
          <w:sz w:val="24"/>
          <w:szCs w:val="24"/>
        </w:rPr>
      </w:pPr>
      <w:r w:rsidRPr="00862D14">
        <w:rPr>
          <w:rFonts w:asciiTheme="minorBidi" w:hAnsiTheme="minorBidi"/>
          <w:sz w:val="24"/>
          <w:szCs w:val="24"/>
        </w:rPr>
        <w:t>2. Increased demand</w:t>
      </w:r>
      <w:r>
        <w:rPr>
          <w:rFonts w:asciiTheme="minorBidi" w:hAnsiTheme="minorBidi"/>
          <w:sz w:val="24"/>
          <w:szCs w:val="24"/>
        </w:rPr>
        <w:t xml:space="preserve">: </w:t>
      </w:r>
      <w:r w:rsidRPr="00862D14">
        <w:rPr>
          <w:rFonts w:asciiTheme="minorBidi" w:hAnsiTheme="minorBidi"/>
          <w:sz w:val="24"/>
          <w:szCs w:val="24"/>
        </w:rPr>
        <w:t>Infancy, adolescence, and pregnancy</w:t>
      </w:r>
    </w:p>
    <w:p w14:paraId="35019787" w14:textId="3052BA5C" w:rsidR="00862D14" w:rsidRPr="00862D14" w:rsidRDefault="00862D14" w:rsidP="00DB7B6E">
      <w:pPr>
        <w:bidi w:val="0"/>
        <w:spacing w:after="0" w:line="360" w:lineRule="auto"/>
        <w:jc w:val="both"/>
        <w:rPr>
          <w:rFonts w:asciiTheme="minorBidi" w:hAnsiTheme="minorBidi"/>
          <w:sz w:val="24"/>
          <w:szCs w:val="24"/>
        </w:rPr>
      </w:pPr>
      <w:r w:rsidRPr="00862D14">
        <w:rPr>
          <w:rFonts w:asciiTheme="minorBidi" w:hAnsiTheme="minorBidi"/>
          <w:sz w:val="24"/>
          <w:szCs w:val="24"/>
        </w:rPr>
        <w:t>3. Malabsorption</w:t>
      </w:r>
      <w:r w:rsidR="00DB7B6E">
        <w:rPr>
          <w:rFonts w:asciiTheme="minorBidi" w:hAnsiTheme="minorBidi"/>
          <w:sz w:val="24"/>
          <w:szCs w:val="24"/>
        </w:rPr>
        <w:t xml:space="preserve">: </w:t>
      </w:r>
      <w:proofErr w:type="spellStart"/>
      <w:r w:rsidRPr="00862D14">
        <w:rPr>
          <w:rFonts w:asciiTheme="minorBidi" w:hAnsiTheme="minorBidi"/>
          <w:sz w:val="24"/>
          <w:szCs w:val="24"/>
        </w:rPr>
        <w:t>Postgastrectomy</w:t>
      </w:r>
      <w:proofErr w:type="spellEnd"/>
      <w:r w:rsidR="00DB7B6E">
        <w:rPr>
          <w:rFonts w:asciiTheme="minorBidi" w:hAnsiTheme="minorBidi"/>
          <w:sz w:val="24"/>
          <w:szCs w:val="24"/>
        </w:rPr>
        <w:t xml:space="preserve"> </w:t>
      </w:r>
      <w:r w:rsidRPr="00862D14">
        <w:rPr>
          <w:rFonts w:asciiTheme="minorBidi" w:hAnsiTheme="minorBidi"/>
          <w:sz w:val="24"/>
          <w:szCs w:val="24"/>
        </w:rPr>
        <w:t>and Crohn’s disease</w:t>
      </w:r>
    </w:p>
    <w:p w14:paraId="0598ADD9" w14:textId="191EEB17" w:rsidR="00862D14" w:rsidRDefault="00862D14" w:rsidP="00862D14">
      <w:pPr>
        <w:bidi w:val="0"/>
        <w:spacing w:after="0" w:line="360" w:lineRule="auto"/>
        <w:jc w:val="both"/>
        <w:rPr>
          <w:rFonts w:asciiTheme="minorBidi" w:hAnsiTheme="minorBidi"/>
          <w:sz w:val="24"/>
          <w:szCs w:val="24"/>
        </w:rPr>
      </w:pPr>
      <w:r w:rsidRPr="00862D14">
        <w:rPr>
          <w:rFonts w:asciiTheme="minorBidi" w:hAnsiTheme="minorBidi"/>
          <w:sz w:val="24"/>
          <w:szCs w:val="24"/>
        </w:rPr>
        <w:t>4. Inadequate diet</w:t>
      </w:r>
    </w:p>
    <w:p w14:paraId="332212AB" w14:textId="77777777" w:rsidR="00DB7B6E" w:rsidRDefault="00DB7B6E" w:rsidP="0094629B">
      <w:pPr>
        <w:bidi w:val="0"/>
        <w:spacing w:after="0" w:line="360" w:lineRule="auto"/>
        <w:jc w:val="both"/>
        <w:rPr>
          <w:rFonts w:asciiTheme="minorBidi" w:hAnsiTheme="minorBidi"/>
          <w:sz w:val="24"/>
          <w:szCs w:val="24"/>
        </w:rPr>
      </w:pPr>
    </w:p>
    <w:p w14:paraId="77E22C51" w14:textId="70C43B41" w:rsidR="001609A4" w:rsidRDefault="001609A4" w:rsidP="00DB7B6E">
      <w:pPr>
        <w:bidi w:val="0"/>
        <w:spacing w:after="0" w:line="360" w:lineRule="auto"/>
        <w:jc w:val="both"/>
        <w:rPr>
          <w:rFonts w:asciiTheme="minorBidi" w:hAnsiTheme="minorBidi"/>
          <w:sz w:val="24"/>
          <w:szCs w:val="24"/>
        </w:rPr>
      </w:pPr>
      <w:r>
        <w:rPr>
          <w:rFonts w:asciiTheme="minorBidi" w:hAnsiTheme="minorBidi"/>
          <w:sz w:val="24"/>
          <w:szCs w:val="24"/>
        </w:rPr>
        <w:t xml:space="preserve">Physical signs of IDA are </w:t>
      </w:r>
      <w:proofErr w:type="gramStart"/>
      <w:r>
        <w:rPr>
          <w:rFonts w:asciiTheme="minorBidi" w:hAnsiTheme="minorBidi"/>
          <w:sz w:val="24"/>
          <w:szCs w:val="24"/>
        </w:rPr>
        <w:t>similar to</w:t>
      </w:r>
      <w:proofErr w:type="gramEnd"/>
      <w:r>
        <w:rPr>
          <w:rFonts w:asciiTheme="minorBidi" w:hAnsiTheme="minorBidi"/>
          <w:sz w:val="24"/>
          <w:szCs w:val="24"/>
        </w:rPr>
        <w:t xml:space="preserve"> other types of anemia, but there are specific signs</w:t>
      </w:r>
      <w:r w:rsidR="008A13E9">
        <w:rPr>
          <w:rFonts w:asciiTheme="minorBidi" w:hAnsiTheme="minorBidi"/>
          <w:sz w:val="24"/>
          <w:szCs w:val="24"/>
        </w:rPr>
        <w:t xml:space="preserve"> and sympto</w:t>
      </w:r>
      <w:r w:rsidR="0075389C">
        <w:rPr>
          <w:rFonts w:asciiTheme="minorBidi" w:hAnsiTheme="minorBidi"/>
          <w:sz w:val="24"/>
          <w:szCs w:val="24"/>
        </w:rPr>
        <w:t>m</w:t>
      </w:r>
      <w:r w:rsidR="008A13E9">
        <w:rPr>
          <w:rFonts w:asciiTheme="minorBidi" w:hAnsiTheme="minorBidi"/>
          <w:sz w:val="24"/>
          <w:szCs w:val="24"/>
        </w:rPr>
        <w:t>s</w:t>
      </w:r>
      <w:r>
        <w:rPr>
          <w:rFonts w:asciiTheme="minorBidi" w:hAnsiTheme="minorBidi"/>
          <w:sz w:val="24"/>
          <w:szCs w:val="24"/>
        </w:rPr>
        <w:t xml:space="preserve"> that characterize IDA which include</w:t>
      </w:r>
      <w:r w:rsidR="00166075">
        <w:rPr>
          <w:rFonts w:asciiTheme="minorBidi" w:hAnsiTheme="minorBidi"/>
          <w:sz w:val="24"/>
          <w:szCs w:val="24"/>
        </w:rPr>
        <w:t>s</w:t>
      </w:r>
      <w:r w:rsidR="008A13E9">
        <w:rPr>
          <w:rFonts w:asciiTheme="minorBidi" w:hAnsiTheme="minorBidi"/>
          <w:sz w:val="24"/>
          <w:szCs w:val="24"/>
        </w:rPr>
        <w:t>:</w:t>
      </w:r>
    </w:p>
    <w:p w14:paraId="3ACB0CAC" w14:textId="77777777" w:rsidR="008A13E9" w:rsidRDefault="008A13E9" w:rsidP="003804FB">
      <w:pPr>
        <w:bidi w:val="0"/>
        <w:spacing w:after="0" w:line="360" w:lineRule="auto"/>
        <w:jc w:val="both"/>
        <w:rPr>
          <w:rFonts w:asciiTheme="minorBidi" w:hAnsiTheme="minorBidi"/>
          <w:sz w:val="24"/>
          <w:szCs w:val="24"/>
        </w:rPr>
      </w:pPr>
      <w:r>
        <w:rPr>
          <w:rFonts w:asciiTheme="minorBidi" w:hAnsiTheme="minorBidi"/>
          <w:sz w:val="24"/>
          <w:szCs w:val="24"/>
        </w:rPr>
        <w:t>1- Koilonychia (</w:t>
      </w:r>
      <w:r w:rsidRPr="008A13E9">
        <w:rPr>
          <w:rFonts w:asciiTheme="minorBidi" w:hAnsiTheme="minorBidi"/>
          <w:sz w:val="24"/>
          <w:szCs w:val="24"/>
        </w:rPr>
        <w:t>spoon nails</w:t>
      </w:r>
      <w:r>
        <w:rPr>
          <w:rFonts w:asciiTheme="minorBidi" w:hAnsiTheme="minorBidi"/>
          <w:sz w:val="24"/>
          <w:szCs w:val="24"/>
        </w:rPr>
        <w:t>)</w:t>
      </w:r>
    </w:p>
    <w:p w14:paraId="1AB1F608" w14:textId="77777777" w:rsidR="008A13E9" w:rsidRDefault="008A13E9" w:rsidP="003804FB">
      <w:pPr>
        <w:bidi w:val="0"/>
        <w:spacing w:after="0" w:line="360" w:lineRule="auto"/>
        <w:jc w:val="both"/>
        <w:rPr>
          <w:rFonts w:asciiTheme="minorBidi" w:hAnsiTheme="minorBidi"/>
          <w:sz w:val="24"/>
          <w:szCs w:val="24"/>
        </w:rPr>
      </w:pPr>
      <w:r>
        <w:rPr>
          <w:rFonts w:asciiTheme="minorBidi" w:hAnsiTheme="minorBidi"/>
          <w:sz w:val="24"/>
          <w:szCs w:val="24"/>
        </w:rPr>
        <w:t>2- Pica (unusual desire</w:t>
      </w:r>
      <w:r w:rsidRPr="008A13E9">
        <w:rPr>
          <w:rFonts w:asciiTheme="minorBidi" w:hAnsiTheme="minorBidi"/>
          <w:sz w:val="24"/>
          <w:szCs w:val="24"/>
        </w:rPr>
        <w:t xml:space="preserve"> for nonfood items, such as ice, dirt, paint</w:t>
      </w:r>
      <w:r>
        <w:rPr>
          <w:rFonts w:asciiTheme="minorBidi" w:hAnsiTheme="minorBidi"/>
          <w:sz w:val="24"/>
          <w:szCs w:val="24"/>
        </w:rPr>
        <w:t>)</w:t>
      </w:r>
    </w:p>
    <w:p w14:paraId="383858B0" w14:textId="53BD1B58" w:rsidR="006D6BDE" w:rsidRDefault="006D6BDE" w:rsidP="003804FB">
      <w:pPr>
        <w:bidi w:val="0"/>
        <w:spacing w:after="0" w:line="360" w:lineRule="auto"/>
        <w:jc w:val="both"/>
        <w:rPr>
          <w:rFonts w:asciiTheme="minorBidi" w:hAnsiTheme="minorBidi"/>
          <w:sz w:val="24"/>
          <w:szCs w:val="24"/>
        </w:rPr>
      </w:pPr>
      <w:r>
        <w:rPr>
          <w:rFonts w:asciiTheme="minorBidi" w:hAnsiTheme="minorBidi"/>
          <w:sz w:val="24"/>
          <w:szCs w:val="24"/>
        </w:rPr>
        <w:t>3- Glossitis</w:t>
      </w:r>
    </w:p>
    <w:p w14:paraId="18CED7C3" w14:textId="28B1F2CF" w:rsidR="0094629B" w:rsidRPr="0094629B" w:rsidRDefault="0094629B" w:rsidP="00EA2B55">
      <w:pPr>
        <w:pStyle w:val="ListParagraph"/>
        <w:numPr>
          <w:ilvl w:val="0"/>
          <w:numId w:val="4"/>
        </w:numPr>
        <w:bidi w:val="0"/>
        <w:spacing w:after="0" w:line="360" w:lineRule="auto"/>
        <w:ind w:left="270" w:hanging="270"/>
        <w:jc w:val="both"/>
        <w:rPr>
          <w:rFonts w:asciiTheme="minorBidi" w:hAnsiTheme="minorBidi"/>
          <w:sz w:val="24"/>
          <w:szCs w:val="24"/>
        </w:rPr>
      </w:pPr>
      <w:r>
        <w:rPr>
          <w:rFonts w:asciiTheme="minorBidi" w:hAnsiTheme="minorBidi"/>
          <w:sz w:val="24"/>
          <w:szCs w:val="24"/>
        </w:rPr>
        <w:t xml:space="preserve">Mild </w:t>
      </w:r>
      <w:proofErr w:type="spellStart"/>
      <w:r>
        <w:rPr>
          <w:rFonts w:asciiTheme="minorBidi" w:hAnsiTheme="minorBidi"/>
          <w:sz w:val="24"/>
          <w:szCs w:val="24"/>
        </w:rPr>
        <w:t>splenpmegaly</w:t>
      </w:r>
      <w:proofErr w:type="spellEnd"/>
      <w:r>
        <w:rPr>
          <w:rFonts w:asciiTheme="minorBidi" w:hAnsiTheme="minorBidi"/>
          <w:sz w:val="24"/>
          <w:szCs w:val="24"/>
        </w:rPr>
        <w:t xml:space="preserve"> </w:t>
      </w:r>
      <w:r w:rsidR="005174EB">
        <w:rPr>
          <w:rFonts w:asciiTheme="minorBidi" w:hAnsiTheme="minorBidi"/>
          <w:sz w:val="24"/>
          <w:szCs w:val="24"/>
        </w:rPr>
        <w:t>might occur although it is uncommon</w:t>
      </w:r>
    </w:p>
    <w:p w14:paraId="64AF3239" w14:textId="77777777" w:rsidR="006B551C" w:rsidRDefault="006B551C" w:rsidP="003804FB">
      <w:pPr>
        <w:bidi w:val="0"/>
        <w:spacing w:after="0" w:line="360" w:lineRule="auto"/>
        <w:jc w:val="both"/>
        <w:rPr>
          <w:rFonts w:asciiTheme="minorBidi" w:hAnsiTheme="minorBidi"/>
          <w:sz w:val="24"/>
          <w:szCs w:val="24"/>
        </w:rPr>
      </w:pPr>
    </w:p>
    <w:p w14:paraId="3026B031" w14:textId="77777777" w:rsidR="006B551C" w:rsidRPr="00B47ED3" w:rsidRDefault="006B551C" w:rsidP="003804FB">
      <w:pPr>
        <w:bidi w:val="0"/>
        <w:spacing w:after="0" w:line="360" w:lineRule="auto"/>
        <w:jc w:val="both"/>
        <w:rPr>
          <w:rFonts w:asciiTheme="minorBidi" w:hAnsiTheme="minorBidi"/>
          <w:b/>
          <w:bCs/>
          <w:sz w:val="24"/>
          <w:szCs w:val="24"/>
        </w:rPr>
      </w:pPr>
      <w:r w:rsidRPr="00B47ED3">
        <w:rPr>
          <w:rFonts w:asciiTheme="minorBidi" w:hAnsiTheme="minorBidi"/>
          <w:b/>
          <w:bCs/>
          <w:sz w:val="24"/>
          <w:szCs w:val="24"/>
        </w:rPr>
        <w:t>Laboratory findings</w:t>
      </w:r>
    </w:p>
    <w:p w14:paraId="57420876" w14:textId="77777777" w:rsidR="006B551C" w:rsidRDefault="006B551C" w:rsidP="003804FB">
      <w:pPr>
        <w:bidi w:val="0"/>
        <w:spacing w:after="0" w:line="360" w:lineRule="auto"/>
        <w:jc w:val="both"/>
        <w:rPr>
          <w:rFonts w:asciiTheme="minorBidi" w:hAnsiTheme="minorBidi"/>
          <w:sz w:val="24"/>
          <w:szCs w:val="24"/>
        </w:rPr>
      </w:pPr>
      <w:r w:rsidRPr="006B551C">
        <w:rPr>
          <w:rFonts w:asciiTheme="minorBidi" w:hAnsiTheme="minorBidi"/>
          <w:sz w:val="24"/>
          <w:szCs w:val="24"/>
        </w:rPr>
        <w:t>The mainstay of the diagnosis of iron deficiency is the peripheral</w:t>
      </w:r>
      <w:r>
        <w:rPr>
          <w:rFonts w:asciiTheme="minorBidi" w:hAnsiTheme="minorBidi"/>
          <w:sz w:val="24"/>
          <w:szCs w:val="24"/>
        </w:rPr>
        <w:t xml:space="preserve"> </w:t>
      </w:r>
      <w:r w:rsidRPr="006B551C">
        <w:rPr>
          <w:rFonts w:asciiTheme="minorBidi" w:hAnsiTheme="minorBidi"/>
          <w:sz w:val="24"/>
          <w:szCs w:val="24"/>
        </w:rPr>
        <w:t>blood iron indices. These include</w:t>
      </w:r>
      <w:r>
        <w:rPr>
          <w:rFonts w:asciiTheme="minorBidi" w:hAnsiTheme="minorBidi"/>
          <w:sz w:val="24"/>
          <w:szCs w:val="24"/>
        </w:rPr>
        <w:t>:</w:t>
      </w:r>
    </w:p>
    <w:tbl>
      <w:tblPr>
        <w:tblStyle w:val="TableGrid"/>
        <w:bidiVisual/>
        <w:tblW w:w="0" w:type="auto"/>
        <w:tblLook w:val="04A0" w:firstRow="1" w:lastRow="0" w:firstColumn="1" w:lastColumn="0" w:noHBand="0" w:noVBand="1"/>
      </w:tblPr>
      <w:tblGrid>
        <w:gridCol w:w="4867"/>
        <w:gridCol w:w="4869"/>
      </w:tblGrid>
      <w:tr w:rsidR="006B551C" w14:paraId="4AC2BFAC" w14:textId="77777777" w:rsidTr="006B551C">
        <w:tc>
          <w:tcPr>
            <w:tcW w:w="4912" w:type="dxa"/>
          </w:tcPr>
          <w:p w14:paraId="1B4B8DB5" w14:textId="77777777" w:rsidR="006B551C" w:rsidRPr="00B47ED3" w:rsidRDefault="006B551C" w:rsidP="003804FB">
            <w:pPr>
              <w:bidi w:val="0"/>
              <w:spacing w:line="360" w:lineRule="auto"/>
              <w:jc w:val="both"/>
              <w:rPr>
                <w:rFonts w:asciiTheme="minorBidi" w:hAnsiTheme="minorBidi"/>
                <w:b/>
                <w:bCs/>
                <w:sz w:val="24"/>
                <w:szCs w:val="24"/>
              </w:rPr>
            </w:pPr>
            <w:r w:rsidRPr="00B47ED3">
              <w:rPr>
                <w:rFonts w:asciiTheme="minorBidi" w:hAnsiTheme="minorBidi"/>
                <w:b/>
                <w:bCs/>
                <w:sz w:val="24"/>
                <w:szCs w:val="24"/>
              </w:rPr>
              <w:t>Expected findings</w:t>
            </w:r>
          </w:p>
        </w:tc>
        <w:tc>
          <w:tcPr>
            <w:tcW w:w="4913" w:type="dxa"/>
          </w:tcPr>
          <w:p w14:paraId="3C880F61" w14:textId="77777777" w:rsidR="006B551C" w:rsidRPr="00B47ED3" w:rsidRDefault="006B551C" w:rsidP="003804FB">
            <w:pPr>
              <w:bidi w:val="0"/>
              <w:spacing w:line="360" w:lineRule="auto"/>
              <w:jc w:val="both"/>
              <w:rPr>
                <w:rFonts w:asciiTheme="minorBidi" w:hAnsiTheme="minorBidi"/>
                <w:b/>
                <w:bCs/>
                <w:sz w:val="24"/>
                <w:szCs w:val="24"/>
              </w:rPr>
            </w:pPr>
            <w:r w:rsidRPr="00B47ED3">
              <w:rPr>
                <w:rFonts w:asciiTheme="minorBidi" w:hAnsiTheme="minorBidi"/>
                <w:b/>
                <w:bCs/>
                <w:sz w:val="24"/>
                <w:szCs w:val="24"/>
              </w:rPr>
              <w:t>Lab. test</w:t>
            </w:r>
          </w:p>
        </w:tc>
      </w:tr>
      <w:tr w:rsidR="006B551C" w14:paraId="0B955D5E" w14:textId="77777777" w:rsidTr="006B551C">
        <w:tc>
          <w:tcPr>
            <w:tcW w:w="4912" w:type="dxa"/>
          </w:tcPr>
          <w:p w14:paraId="2C40159C" w14:textId="77777777" w:rsidR="006B551C" w:rsidRDefault="006B551C" w:rsidP="003804FB">
            <w:pPr>
              <w:bidi w:val="0"/>
              <w:spacing w:line="360" w:lineRule="auto"/>
              <w:jc w:val="both"/>
              <w:rPr>
                <w:rFonts w:asciiTheme="minorBidi" w:hAnsiTheme="minorBidi"/>
                <w:sz w:val="24"/>
                <w:szCs w:val="24"/>
              </w:rPr>
            </w:pPr>
            <w:r>
              <w:rPr>
                <w:rFonts w:asciiTheme="minorBidi" w:hAnsiTheme="minorBidi"/>
                <w:sz w:val="24"/>
                <w:szCs w:val="24"/>
              </w:rPr>
              <w:t xml:space="preserve">Low </w:t>
            </w:r>
          </w:p>
        </w:tc>
        <w:tc>
          <w:tcPr>
            <w:tcW w:w="4913" w:type="dxa"/>
          </w:tcPr>
          <w:p w14:paraId="3189B945" w14:textId="77777777" w:rsidR="006B551C" w:rsidRDefault="006B551C" w:rsidP="003804FB">
            <w:pPr>
              <w:bidi w:val="0"/>
              <w:spacing w:line="360" w:lineRule="auto"/>
              <w:jc w:val="both"/>
              <w:rPr>
                <w:rFonts w:asciiTheme="minorBidi" w:hAnsiTheme="minorBidi"/>
                <w:sz w:val="24"/>
                <w:szCs w:val="24"/>
              </w:rPr>
            </w:pPr>
            <w:r>
              <w:rPr>
                <w:rFonts w:asciiTheme="minorBidi" w:hAnsiTheme="minorBidi"/>
                <w:sz w:val="24"/>
                <w:szCs w:val="24"/>
              </w:rPr>
              <w:t>Serum iron</w:t>
            </w:r>
          </w:p>
        </w:tc>
      </w:tr>
      <w:tr w:rsidR="006B551C" w14:paraId="2DF1C218" w14:textId="77777777" w:rsidTr="006B551C">
        <w:tc>
          <w:tcPr>
            <w:tcW w:w="4912" w:type="dxa"/>
          </w:tcPr>
          <w:p w14:paraId="7C2B95B1" w14:textId="77777777" w:rsidR="006B551C" w:rsidRDefault="00F21463" w:rsidP="003804FB">
            <w:pPr>
              <w:bidi w:val="0"/>
              <w:spacing w:line="360" w:lineRule="auto"/>
              <w:jc w:val="both"/>
              <w:rPr>
                <w:rFonts w:asciiTheme="minorBidi" w:hAnsiTheme="minorBidi"/>
                <w:sz w:val="24"/>
                <w:szCs w:val="24"/>
              </w:rPr>
            </w:pPr>
            <w:r>
              <w:rPr>
                <w:rFonts w:asciiTheme="minorBidi" w:hAnsiTheme="minorBidi"/>
                <w:sz w:val="24"/>
                <w:szCs w:val="24"/>
              </w:rPr>
              <w:t>L</w:t>
            </w:r>
            <w:r w:rsidR="006B551C">
              <w:rPr>
                <w:rFonts w:asciiTheme="minorBidi" w:hAnsiTheme="minorBidi"/>
                <w:sz w:val="24"/>
                <w:szCs w:val="24"/>
              </w:rPr>
              <w:t>ow</w:t>
            </w:r>
            <w:r>
              <w:rPr>
                <w:rFonts w:asciiTheme="minorBidi" w:hAnsiTheme="minorBidi"/>
                <w:sz w:val="24"/>
                <w:szCs w:val="24"/>
              </w:rPr>
              <w:t xml:space="preserve"> </w:t>
            </w:r>
          </w:p>
        </w:tc>
        <w:tc>
          <w:tcPr>
            <w:tcW w:w="4913" w:type="dxa"/>
          </w:tcPr>
          <w:p w14:paraId="2F1AB07F" w14:textId="77777777" w:rsidR="006B551C" w:rsidRDefault="006B551C" w:rsidP="003804FB">
            <w:pPr>
              <w:bidi w:val="0"/>
              <w:spacing w:line="360" w:lineRule="auto"/>
              <w:jc w:val="both"/>
              <w:rPr>
                <w:rFonts w:asciiTheme="minorBidi" w:hAnsiTheme="minorBidi"/>
                <w:sz w:val="24"/>
                <w:szCs w:val="24"/>
              </w:rPr>
            </w:pPr>
            <w:r>
              <w:rPr>
                <w:rFonts w:asciiTheme="minorBidi" w:hAnsiTheme="minorBidi"/>
                <w:sz w:val="24"/>
                <w:szCs w:val="24"/>
              </w:rPr>
              <w:t xml:space="preserve">Serum ferritin </w:t>
            </w:r>
          </w:p>
        </w:tc>
      </w:tr>
      <w:tr w:rsidR="006B551C" w14:paraId="35CD3A7F" w14:textId="77777777" w:rsidTr="006B551C">
        <w:tc>
          <w:tcPr>
            <w:tcW w:w="4912" w:type="dxa"/>
          </w:tcPr>
          <w:p w14:paraId="2EAFD0E9" w14:textId="77777777" w:rsidR="006B551C" w:rsidRDefault="00F21463" w:rsidP="003804FB">
            <w:pPr>
              <w:bidi w:val="0"/>
              <w:spacing w:line="360" w:lineRule="auto"/>
              <w:jc w:val="both"/>
              <w:rPr>
                <w:rFonts w:asciiTheme="minorBidi" w:hAnsiTheme="minorBidi"/>
                <w:sz w:val="24"/>
                <w:szCs w:val="24"/>
              </w:rPr>
            </w:pPr>
            <w:r>
              <w:rPr>
                <w:rFonts w:asciiTheme="minorBidi" w:hAnsiTheme="minorBidi"/>
                <w:sz w:val="24"/>
                <w:szCs w:val="24"/>
              </w:rPr>
              <w:t xml:space="preserve">High </w:t>
            </w:r>
          </w:p>
        </w:tc>
        <w:tc>
          <w:tcPr>
            <w:tcW w:w="4913" w:type="dxa"/>
          </w:tcPr>
          <w:p w14:paraId="29EE4B58" w14:textId="77777777" w:rsidR="006B551C" w:rsidRDefault="00F21463" w:rsidP="003804FB">
            <w:pPr>
              <w:bidi w:val="0"/>
              <w:spacing w:line="360" w:lineRule="auto"/>
              <w:jc w:val="both"/>
              <w:rPr>
                <w:rFonts w:asciiTheme="minorBidi" w:hAnsiTheme="minorBidi"/>
                <w:sz w:val="24"/>
                <w:szCs w:val="24"/>
                <w:rtl/>
              </w:rPr>
            </w:pPr>
            <w:r w:rsidRPr="006B551C">
              <w:rPr>
                <w:rFonts w:asciiTheme="minorBidi" w:hAnsiTheme="minorBidi"/>
                <w:sz w:val="24"/>
                <w:szCs w:val="24"/>
              </w:rPr>
              <w:t>T</w:t>
            </w:r>
            <w:r w:rsidR="006B551C" w:rsidRPr="006B551C">
              <w:rPr>
                <w:rFonts w:asciiTheme="minorBidi" w:hAnsiTheme="minorBidi"/>
                <w:sz w:val="24"/>
                <w:szCs w:val="24"/>
              </w:rPr>
              <w:t>otal</w:t>
            </w:r>
            <w:r>
              <w:rPr>
                <w:rFonts w:asciiTheme="minorBidi" w:hAnsiTheme="minorBidi"/>
                <w:sz w:val="24"/>
                <w:szCs w:val="24"/>
              </w:rPr>
              <w:t xml:space="preserve"> </w:t>
            </w:r>
            <w:r w:rsidR="006B551C" w:rsidRPr="006B551C">
              <w:rPr>
                <w:rFonts w:asciiTheme="minorBidi" w:hAnsiTheme="minorBidi"/>
                <w:sz w:val="24"/>
                <w:szCs w:val="24"/>
              </w:rPr>
              <w:t>iron-binding capacity (TIBC)</w:t>
            </w:r>
          </w:p>
        </w:tc>
      </w:tr>
      <w:tr w:rsidR="00F21463" w14:paraId="04BE88EB" w14:textId="77777777" w:rsidTr="006B551C">
        <w:tc>
          <w:tcPr>
            <w:tcW w:w="4912" w:type="dxa"/>
          </w:tcPr>
          <w:p w14:paraId="1D49F793" w14:textId="77777777" w:rsidR="00F21463" w:rsidRDefault="00F21463" w:rsidP="003804FB">
            <w:pPr>
              <w:bidi w:val="0"/>
              <w:spacing w:line="360" w:lineRule="auto"/>
              <w:jc w:val="both"/>
              <w:rPr>
                <w:rFonts w:asciiTheme="minorBidi" w:hAnsiTheme="minorBidi"/>
                <w:sz w:val="24"/>
                <w:szCs w:val="24"/>
              </w:rPr>
            </w:pPr>
            <w:r>
              <w:rPr>
                <w:rFonts w:asciiTheme="minorBidi" w:hAnsiTheme="minorBidi"/>
                <w:sz w:val="24"/>
                <w:szCs w:val="24"/>
              </w:rPr>
              <w:t xml:space="preserve">Low </w:t>
            </w:r>
          </w:p>
        </w:tc>
        <w:tc>
          <w:tcPr>
            <w:tcW w:w="4913" w:type="dxa"/>
          </w:tcPr>
          <w:p w14:paraId="39AB8949" w14:textId="77777777" w:rsidR="00F21463" w:rsidRPr="006B551C" w:rsidRDefault="00F21463" w:rsidP="003804FB">
            <w:pPr>
              <w:bidi w:val="0"/>
              <w:spacing w:line="360" w:lineRule="auto"/>
              <w:jc w:val="both"/>
              <w:rPr>
                <w:rFonts w:asciiTheme="minorBidi" w:hAnsiTheme="minorBidi"/>
                <w:sz w:val="24"/>
                <w:szCs w:val="24"/>
              </w:rPr>
            </w:pPr>
            <w:r>
              <w:rPr>
                <w:rFonts w:asciiTheme="minorBidi" w:hAnsiTheme="minorBidi"/>
                <w:sz w:val="24"/>
                <w:szCs w:val="24"/>
              </w:rPr>
              <w:t xml:space="preserve">Transferrin saturation </w:t>
            </w:r>
          </w:p>
        </w:tc>
      </w:tr>
    </w:tbl>
    <w:p w14:paraId="2B0D033A" w14:textId="319658AF" w:rsidR="0012312B" w:rsidRDefault="006B551C" w:rsidP="002C0028">
      <w:pPr>
        <w:bidi w:val="0"/>
        <w:spacing w:after="0" w:line="360" w:lineRule="auto"/>
        <w:jc w:val="both"/>
        <w:rPr>
          <w:rFonts w:asciiTheme="minorBidi" w:hAnsiTheme="minorBidi"/>
          <w:sz w:val="24"/>
          <w:szCs w:val="24"/>
        </w:rPr>
      </w:pPr>
      <w:r>
        <w:rPr>
          <w:rFonts w:asciiTheme="minorBidi" w:hAnsiTheme="minorBidi"/>
          <w:sz w:val="24"/>
          <w:szCs w:val="24"/>
        </w:rPr>
        <w:t xml:space="preserve"> </w:t>
      </w:r>
    </w:p>
    <w:p w14:paraId="0616E28B" w14:textId="6C5404C3" w:rsidR="00AB4147" w:rsidRDefault="00071ED2" w:rsidP="00AB4147">
      <w:pPr>
        <w:bidi w:val="0"/>
        <w:spacing w:after="0" w:line="360" w:lineRule="auto"/>
        <w:jc w:val="both"/>
        <w:rPr>
          <w:rFonts w:asciiTheme="minorBidi" w:hAnsiTheme="minorBidi"/>
          <w:sz w:val="24"/>
          <w:szCs w:val="24"/>
        </w:rPr>
      </w:pPr>
      <w:r>
        <w:rPr>
          <w:rFonts w:asciiTheme="minorBidi" w:hAnsiTheme="minorBidi"/>
          <w:sz w:val="24"/>
          <w:szCs w:val="24"/>
        </w:rPr>
        <w:lastRenderedPageBreak/>
        <w:t xml:space="preserve">In general, all or part of the following </w:t>
      </w:r>
      <w:r w:rsidR="00321CF5">
        <w:rPr>
          <w:rFonts w:asciiTheme="minorBidi" w:hAnsiTheme="minorBidi"/>
          <w:sz w:val="24"/>
          <w:szCs w:val="24"/>
        </w:rPr>
        <w:t xml:space="preserve">investigations </w:t>
      </w:r>
      <w:r w:rsidR="00AB4147">
        <w:rPr>
          <w:rFonts w:asciiTheme="minorBidi" w:hAnsiTheme="minorBidi"/>
          <w:sz w:val="24"/>
          <w:szCs w:val="24"/>
        </w:rPr>
        <w:t>are required</w:t>
      </w:r>
      <w:r w:rsidR="00321CF5">
        <w:rPr>
          <w:rFonts w:asciiTheme="minorBidi" w:hAnsiTheme="minorBidi"/>
          <w:sz w:val="24"/>
          <w:szCs w:val="24"/>
        </w:rPr>
        <w:t>:</w:t>
      </w:r>
    </w:p>
    <w:p w14:paraId="48F7AADC" w14:textId="1444E360" w:rsidR="00AB4147" w:rsidRPr="00AB4147" w:rsidRDefault="00AB4147" w:rsidP="00AB4147">
      <w:pPr>
        <w:bidi w:val="0"/>
        <w:spacing w:after="0" w:line="360" w:lineRule="auto"/>
        <w:jc w:val="both"/>
        <w:rPr>
          <w:rFonts w:asciiTheme="minorBidi" w:hAnsiTheme="minorBidi"/>
          <w:sz w:val="24"/>
          <w:szCs w:val="24"/>
        </w:rPr>
      </w:pPr>
      <w:r w:rsidRPr="00AB4147">
        <w:rPr>
          <w:rFonts w:asciiTheme="minorBidi" w:hAnsiTheme="minorBidi"/>
          <w:sz w:val="24"/>
          <w:szCs w:val="24"/>
        </w:rPr>
        <w:t>a. The general blood picture</w:t>
      </w:r>
      <w:r w:rsidR="000F5F14">
        <w:rPr>
          <w:rFonts w:asciiTheme="minorBidi" w:hAnsiTheme="minorBidi"/>
          <w:sz w:val="24"/>
          <w:szCs w:val="24"/>
        </w:rPr>
        <w:t>:</w:t>
      </w:r>
      <w:r w:rsidRPr="00AB4147">
        <w:rPr>
          <w:rFonts w:asciiTheme="minorBidi" w:hAnsiTheme="minorBidi"/>
          <w:sz w:val="24"/>
          <w:szCs w:val="24"/>
        </w:rPr>
        <w:t xml:space="preserve"> microcytic hypochromic.</w:t>
      </w:r>
    </w:p>
    <w:p w14:paraId="26CCE51A" w14:textId="1C838021" w:rsidR="00AB4147" w:rsidRPr="00AB4147" w:rsidRDefault="00AB4147" w:rsidP="000F5F14">
      <w:pPr>
        <w:bidi w:val="0"/>
        <w:spacing w:after="0" w:line="360" w:lineRule="auto"/>
        <w:jc w:val="both"/>
        <w:rPr>
          <w:rFonts w:asciiTheme="minorBidi" w:hAnsiTheme="minorBidi"/>
          <w:sz w:val="24"/>
          <w:szCs w:val="24"/>
        </w:rPr>
      </w:pPr>
      <w:r w:rsidRPr="00AB4147">
        <w:rPr>
          <w:rFonts w:asciiTheme="minorBidi" w:hAnsiTheme="minorBidi"/>
          <w:sz w:val="24"/>
          <w:szCs w:val="24"/>
        </w:rPr>
        <w:t>b. Serum iron and ferritin are low while total iron-binding</w:t>
      </w:r>
      <w:r>
        <w:rPr>
          <w:rFonts w:asciiTheme="minorBidi" w:hAnsiTheme="minorBidi"/>
          <w:sz w:val="24"/>
          <w:szCs w:val="24"/>
        </w:rPr>
        <w:t xml:space="preserve"> </w:t>
      </w:r>
      <w:r w:rsidRPr="00AB4147">
        <w:rPr>
          <w:rFonts w:asciiTheme="minorBidi" w:hAnsiTheme="minorBidi"/>
          <w:sz w:val="24"/>
          <w:szCs w:val="24"/>
        </w:rPr>
        <w:t>capacity (TIBC) is increased. Transferrin saturation is</w:t>
      </w:r>
      <w:r w:rsidR="000F5F14">
        <w:rPr>
          <w:rFonts w:asciiTheme="minorBidi" w:hAnsiTheme="minorBidi"/>
          <w:sz w:val="24"/>
          <w:szCs w:val="24"/>
        </w:rPr>
        <w:t xml:space="preserve"> </w:t>
      </w:r>
      <w:r w:rsidRPr="00AB4147">
        <w:rPr>
          <w:rFonts w:asciiTheme="minorBidi" w:hAnsiTheme="minorBidi"/>
          <w:sz w:val="24"/>
          <w:szCs w:val="24"/>
        </w:rPr>
        <w:t>below 16%.</w:t>
      </w:r>
    </w:p>
    <w:p w14:paraId="00BD719F" w14:textId="079CD9B7" w:rsidR="00AB4147" w:rsidRPr="00AB4147" w:rsidRDefault="00AB4147" w:rsidP="000F5F14">
      <w:pPr>
        <w:bidi w:val="0"/>
        <w:spacing w:after="0" w:line="360" w:lineRule="auto"/>
        <w:jc w:val="both"/>
        <w:rPr>
          <w:rFonts w:asciiTheme="minorBidi" w:hAnsiTheme="minorBidi"/>
          <w:sz w:val="24"/>
          <w:szCs w:val="24"/>
        </w:rPr>
      </w:pPr>
      <w:r w:rsidRPr="00AB4147">
        <w:rPr>
          <w:rFonts w:asciiTheme="minorBidi" w:hAnsiTheme="minorBidi"/>
          <w:sz w:val="24"/>
          <w:szCs w:val="24"/>
        </w:rPr>
        <w:t>c. Bone marrow stains for iron reveal decreased or absent</w:t>
      </w:r>
      <w:r w:rsidR="000F5F14">
        <w:rPr>
          <w:rFonts w:asciiTheme="minorBidi" w:hAnsiTheme="minorBidi"/>
          <w:sz w:val="24"/>
          <w:szCs w:val="24"/>
        </w:rPr>
        <w:t xml:space="preserve"> </w:t>
      </w:r>
      <w:r w:rsidRPr="00AB4147">
        <w:rPr>
          <w:rFonts w:asciiTheme="minorBidi" w:hAnsiTheme="minorBidi"/>
          <w:sz w:val="24"/>
          <w:szCs w:val="24"/>
        </w:rPr>
        <w:t>iron stores.</w:t>
      </w:r>
    </w:p>
    <w:p w14:paraId="2416D3C2" w14:textId="1D8E8C17" w:rsidR="00AB4147" w:rsidRPr="00AB4147" w:rsidRDefault="00AB4147" w:rsidP="000F5F14">
      <w:pPr>
        <w:bidi w:val="0"/>
        <w:spacing w:after="0" w:line="360" w:lineRule="auto"/>
        <w:jc w:val="both"/>
        <w:rPr>
          <w:rFonts w:asciiTheme="minorBidi" w:hAnsiTheme="minorBidi"/>
          <w:sz w:val="24"/>
          <w:szCs w:val="24"/>
        </w:rPr>
      </w:pPr>
      <w:r w:rsidRPr="00AB4147">
        <w:rPr>
          <w:rFonts w:asciiTheme="minorBidi" w:hAnsiTheme="minorBidi"/>
          <w:sz w:val="24"/>
          <w:szCs w:val="24"/>
        </w:rPr>
        <w:t>d. Stool examination for parasites and occult blood is</w:t>
      </w:r>
      <w:r w:rsidR="000F5F14">
        <w:rPr>
          <w:rFonts w:asciiTheme="minorBidi" w:hAnsiTheme="minorBidi"/>
          <w:sz w:val="24"/>
          <w:szCs w:val="24"/>
        </w:rPr>
        <w:t xml:space="preserve"> </w:t>
      </w:r>
      <w:r w:rsidRPr="00AB4147">
        <w:rPr>
          <w:rFonts w:asciiTheme="minorBidi" w:hAnsiTheme="minorBidi"/>
          <w:sz w:val="24"/>
          <w:szCs w:val="24"/>
        </w:rPr>
        <w:t xml:space="preserve">useful for detection of the cause of iron </w:t>
      </w:r>
      <w:bookmarkStart w:id="0" w:name="_GoBack"/>
      <w:bookmarkEnd w:id="0"/>
      <w:r w:rsidRPr="00AB4147">
        <w:rPr>
          <w:rFonts w:asciiTheme="minorBidi" w:hAnsiTheme="minorBidi"/>
          <w:sz w:val="24"/>
          <w:szCs w:val="24"/>
        </w:rPr>
        <w:t>deficiency.</w:t>
      </w:r>
    </w:p>
    <w:p w14:paraId="3BC2DADA" w14:textId="16CA8FB6" w:rsidR="00321CF5" w:rsidRDefault="00AB4147" w:rsidP="000F5F14">
      <w:pPr>
        <w:bidi w:val="0"/>
        <w:spacing w:after="0" w:line="360" w:lineRule="auto"/>
        <w:jc w:val="both"/>
        <w:rPr>
          <w:rFonts w:asciiTheme="minorBidi" w:hAnsiTheme="minorBidi"/>
          <w:sz w:val="24"/>
          <w:szCs w:val="24"/>
        </w:rPr>
      </w:pPr>
      <w:r w:rsidRPr="00AB4147">
        <w:rPr>
          <w:rFonts w:asciiTheme="minorBidi" w:hAnsiTheme="minorBidi"/>
          <w:sz w:val="24"/>
          <w:szCs w:val="24"/>
        </w:rPr>
        <w:t>e. Endoscopic and radiological examination of</w:t>
      </w:r>
      <w:r w:rsidR="000F5F14">
        <w:rPr>
          <w:rFonts w:asciiTheme="minorBidi" w:hAnsiTheme="minorBidi"/>
          <w:sz w:val="24"/>
          <w:szCs w:val="24"/>
        </w:rPr>
        <w:t xml:space="preserve"> </w:t>
      </w:r>
      <w:r w:rsidRPr="00AB4147">
        <w:rPr>
          <w:rFonts w:asciiTheme="minorBidi" w:hAnsiTheme="minorBidi"/>
          <w:sz w:val="24"/>
          <w:szCs w:val="24"/>
        </w:rPr>
        <w:t>gastrointestinal tract is needed to detect the source of</w:t>
      </w:r>
      <w:r w:rsidR="000F5F14">
        <w:rPr>
          <w:rFonts w:asciiTheme="minorBidi" w:hAnsiTheme="minorBidi"/>
          <w:sz w:val="24"/>
          <w:szCs w:val="24"/>
        </w:rPr>
        <w:t xml:space="preserve"> </w:t>
      </w:r>
      <w:r w:rsidRPr="00AB4147">
        <w:rPr>
          <w:rFonts w:asciiTheme="minorBidi" w:hAnsiTheme="minorBidi"/>
          <w:sz w:val="24"/>
          <w:szCs w:val="24"/>
        </w:rPr>
        <w:t>bleeding.</w:t>
      </w:r>
    </w:p>
    <w:p w14:paraId="6368830A" w14:textId="77777777" w:rsidR="001348D9" w:rsidRDefault="001348D9" w:rsidP="00321CF5">
      <w:pPr>
        <w:bidi w:val="0"/>
        <w:spacing w:after="0" w:line="360" w:lineRule="auto"/>
        <w:jc w:val="both"/>
        <w:rPr>
          <w:rFonts w:asciiTheme="minorBidi" w:hAnsiTheme="minorBidi"/>
          <w:sz w:val="24"/>
          <w:szCs w:val="24"/>
        </w:rPr>
      </w:pPr>
    </w:p>
    <w:p w14:paraId="2D4182F7" w14:textId="7DB6A86E" w:rsidR="00544FAE" w:rsidRDefault="00B47ED3" w:rsidP="001348D9">
      <w:pPr>
        <w:bidi w:val="0"/>
        <w:spacing w:after="0" w:line="360" w:lineRule="auto"/>
        <w:jc w:val="both"/>
        <w:rPr>
          <w:rFonts w:asciiTheme="minorBidi" w:hAnsiTheme="minorBidi"/>
          <w:sz w:val="24"/>
          <w:szCs w:val="24"/>
          <w:rtl/>
        </w:rPr>
      </w:pPr>
      <w:r w:rsidRPr="00B47ED3">
        <w:rPr>
          <w:rFonts w:asciiTheme="minorBidi" w:hAnsiTheme="minorBidi"/>
          <w:sz w:val="24"/>
          <w:szCs w:val="24"/>
        </w:rPr>
        <w:t>If the indirect measurement of iron indices does not definitively</w:t>
      </w:r>
      <w:r>
        <w:rPr>
          <w:rFonts w:asciiTheme="minorBidi" w:hAnsiTheme="minorBidi"/>
          <w:sz w:val="24"/>
          <w:szCs w:val="24"/>
        </w:rPr>
        <w:t xml:space="preserve"> </w:t>
      </w:r>
      <w:r w:rsidRPr="00B47ED3">
        <w:rPr>
          <w:rFonts w:asciiTheme="minorBidi" w:hAnsiTheme="minorBidi"/>
          <w:sz w:val="24"/>
          <w:szCs w:val="24"/>
        </w:rPr>
        <w:t>confirm or refute a diagnosis of iron deficiency, a therapeutic</w:t>
      </w:r>
      <w:r>
        <w:rPr>
          <w:rFonts w:asciiTheme="minorBidi" w:hAnsiTheme="minorBidi"/>
          <w:sz w:val="24"/>
          <w:szCs w:val="24"/>
        </w:rPr>
        <w:t xml:space="preserve"> </w:t>
      </w:r>
      <w:r w:rsidRPr="00B47ED3">
        <w:rPr>
          <w:rFonts w:asciiTheme="minorBidi" w:hAnsiTheme="minorBidi"/>
          <w:sz w:val="24"/>
          <w:szCs w:val="24"/>
        </w:rPr>
        <w:t>trial of iron supplementation may be considered. Alternatively, a bone marrow examination can be performed to provide a direct</w:t>
      </w:r>
      <w:r>
        <w:rPr>
          <w:rFonts w:asciiTheme="minorBidi" w:hAnsiTheme="minorBidi"/>
          <w:sz w:val="24"/>
          <w:szCs w:val="24"/>
        </w:rPr>
        <w:t xml:space="preserve"> </w:t>
      </w:r>
      <w:r w:rsidRPr="00B47ED3">
        <w:rPr>
          <w:rFonts w:asciiTheme="minorBidi" w:hAnsiTheme="minorBidi"/>
          <w:sz w:val="24"/>
          <w:szCs w:val="24"/>
        </w:rPr>
        <w:t>assessment of marrow iron stores.</w:t>
      </w:r>
    </w:p>
    <w:p w14:paraId="454A0EBA" w14:textId="77777777" w:rsidR="00803CF4" w:rsidRDefault="00803CF4" w:rsidP="003804FB">
      <w:pPr>
        <w:bidi w:val="0"/>
        <w:spacing w:after="0" w:line="360" w:lineRule="auto"/>
        <w:jc w:val="both"/>
        <w:rPr>
          <w:rFonts w:asciiTheme="minorBidi" w:hAnsiTheme="minorBidi"/>
          <w:sz w:val="24"/>
          <w:szCs w:val="24"/>
        </w:rPr>
      </w:pPr>
    </w:p>
    <w:p w14:paraId="4523DCF9" w14:textId="77777777" w:rsidR="00803CF4" w:rsidRPr="006D6BDE" w:rsidRDefault="00803CF4" w:rsidP="003804FB">
      <w:pPr>
        <w:bidi w:val="0"/>
        <w:spacing w:after="0" w:line="360" w:lineRule="auto"/>
        <w:jc w:val="both"/>
        <w:rPr>
          <w:rFonts w:asciiTheme="minorBidi" w:hAnsiTheme="minorBidi"/>
          <w:b/>
          <w:bCs/>
          <w:sz w:val="24"/>
          <w:szCs w:val="24"/>
        </w:rPr>
      </w:pPr>
      <w:r w:rsidRPr="006D6BDE">
        <w:rPr>
          <w:rFonts w:asciiTheme="minorBidi" w:hAnsiTheme="minorBidi"/>
          <w:b/>
          <w:bCs/>
          <w:sz w:val="24"/>
          <w:szCs w:val="24"/>
        </w:rPr>
        <w:t xml:space="preserve">Treatment </w:t>
      </w:r>
    </w:p>
    <w:p w14:paraId="0BE10969" w14:textId="77777777" w:rsidR="00803CF4" w:rsidRDefault="00803CF4" w:rsidP="003804FB">
      <w:pPr>
        <w:bidi w:val="0"/>
        <w:spacing w:after="0" w:line="360" w:lineRule="auto"/>
        <w:jc w:val="both"/>
        <w:rPr>
          <w:rFonts w:asciiTheme="minorBidi" w:hAnsiTheme="minorBidi"/>
          <w:sz w:val="24"/>
          <w:szCs w:val="24"/>
          <w:rtl/>
        </w:rPr>
      </w:pPr>
      <w:r w:rsidRPr="00803CF4">
        <w:rPr>
          <w:rFonts w:asciiTheme="minorBidi" w:hAnsiTheme="minorBidi"/>
          <w:sz w:val="24"/>
          <w:szCs w:val="24"/>
        </w:rPr>
        <w:t>Unless the patient has angina, heart failure or evidence</w:t>
      </w:r>
      <w:r>
        <w:rPr>
          <w:rFonts w:asciiTheme="minorBidi" w:hAnsiTheme="minorBidi"/>
          <w:sz w:val="24"/>
          <w:szCs w:val="24"/>
        </w:rPr>
        <w:t xml:space="preserve"> </w:t>
      </w:r>
      <w:r w:rsidRPr="00803CF4">
        <w:rPr>
          <w:rFonts w:asciiTheme="minorBidi" w:hAnsiTheme="minorBidi"/>
          <w:sz w:val="24"/>
          <w:szCs w:val="24"/>
        </w:rPr>
        <w:t xml:space="preserve">of cerebral hypoxia, </w:t>
      </w:r>
      <w:r>
        <w:rPr>
          <w:rFonts w:asciiTheme="minorBidi" w:hAnsiTheme="minorBidi"/>
          <w:sz w:val="24"/>
          <w:szCs w:val="24"/>
        </w:rPr>
        <w:t xml:space="preserve">blood </w:t>
      </w:r>
      <w:r w:rsidRPr="00803CF4">
        <w:rPr>
          <w:rFonts w:asciiTheme="minorBidi" w:hAnsiTheme="minorBidi"/>
          <w:sz w:val="24"/>
          <w:szCs w:val="24"/>
        </w:rPr>
        <w:t>transfusion is not necessary and</w:t>
      </w:r>
      <w:r>
        <w:rPr>
          <w:rFonts w:asciiTheme="minorBidi" w:hAnsiTheme="minorBidi"/>
          <w:sz w:val="24"/>
          <w:szCs w:val="24"/>
        </w:rPr>
        <w:t xml:space="preserve"> </w:t>
      </w:r>
      <w:r w:rsidRPr="00803CF4">
        <w:rPr>
          <w:rFonts w:asciiTheme="minorBidi" w:hAnsiTheme="minorBidi"/>
          <w:sz w:val="24"/>
          <w:szCs w:val="24"/>
        </w:rPr>
        <w:t xml:space="preserve">oral iron </w:t>
      </w:r>
      <w:r>
        <w:rPr>
          <w:rFonts w:asciiTheme="minorBidi" w:hAnsiTheme="minorBidi"/>
          <w:sz w:val="24"/>
          <w:szCs w:val="24"/>
        </w:rPr>
        <w:t>supplementation is appropriate.</w:t>
      </w:r>
    </w:p>
    <w:p w14:paraId="5332C986" w14:textId="77777777" w:rsidR="00803CF4" w:rsidRDefault="00803CF4" w:rsidP="003804FB">
      <w:pPr>
        <w:bidi w:val="0"/>
        <w:spacing w:after="0" w:line="360" w:lineRule="auto"/>
        <w:jc w:val="both"/>
        <w:rPr>
          <w:rFonts w:asciiTheme="minorBidi" w:hAnsiTheme="minorBidi"/>
          <w:sz w:val="24"/>
          <w:szCs w:val="24"/>
        </w:rPr>
      </w:pPr>
      <w:r w:rsidRPr="00803CF4">
        <w:rPr>
          <w:rFonts w:asciiTheme="minorBidi" w:hAnsiTheme="minorBidi"/>
          <w:sz w:val="24"/>
          <w:szCs w:val="24"/>
        </w:rPr>
        <w:t>Ferrous sulphate</w:t>
      </w:r>
      <w:r>
        <w:rPr>
          <w:rFonts w:asciiTheme="minorBidi" w:hAnsiTheme="minorBidi"/>
          <w:sz w:val="24"/>
          <w:szCs w:val="24"/>
        </w:rPr>
        <w:t xml:space="preserve"> </w:t>
      </w:r>
      <w:r w:rsidRPr="00803CF4">
        <w:rPr>
          <w:rFonts w:asciiTheme="minorBidi" w:hAnsiTheme="minorBidi"/>
          <w:sz w:val="24"/>
          <w:szCs w:val="24"/>
        </w:rPr>
        <w:t>200 mg 8-hourly</w:t>
      </w:r>
      <w:r>
        <w:rPr>
          <w:rFonts w:asciiTheme="minorBidi" w:hAnsiTheme="minorBidi"/>
          <w:sz w:val="24"/>
          <w:szCs w:val="24"/>
        </w:rPr>
        <w:t xml:space="preserve"> is a good choice.</w:t>
      </w:r>
    </w:p>
    <w:p w14:paraId="5E6A055A" w14:textId="47117129" w:rsidR="00803CF4" w:rsidRDefault="00803CF4" w:rsidP="003804FB">
      <w:pPr>
        <w:bidi w:val="0"/>
        <w:spacing w:after="0" w:line="360" w:lineRule="auto"/>
        <w:jc w:val="both"/>
        <w:rPr>
          <w:rFonts w:asciiTheme="minorBidi" w:hAnsiTheme="minorBidi"/>
          <w:sz w:val="24"/>
          <w:szCs w:val="24"/>
          <w:rtl/>
        </w:rPr>
      </w:pPr>
      <w:r w:rsidRPr="00803CF4">
        <w:rPr>
          <w:rFonts w:asciiTheme="minorBidi" w:hAnsiTheme="minorBidi"/>
          <w:sz w:val="24"/>
          <w:szCs w:val="24"/>
        </w:rPr>
        <w:t>The hemoglobin should rise by 10 g/L every 7</w:t>
      </w:r>
      <w:r w:rsidRPr="00803CF4">
        <w:rPr>
          <w:rFonts w:asciiTheme="minorBidi" w:hAnsiTheme="minorBidi" w:hint="cs"/>
          <w:sz w:val="24"/>
          <w:szCs w:val="24"/>
        </w:rPr>
        <w:t>–</w:t>
      </w:r>
      <w:r w:rsidRPr="00803CF4">
        <w:rPr>
          <w:rFonts w:asciiTheme="minorBidi" w:hAnsiTheme="minorBidi"/>
          <w:sz w:val="24"/>
          <w:szCs w:val="24"/>
        </w:rPr>
        <w:t>10</w:t>
      </w:r>
      <w:r>
        <w:rPr>
          <w:rFonts w:asciiTheme="minorBidi" w:hAnsiTheme="minorBidi"/>
          <w:sz w:val="24"/>
          <w:szCs w:val="24"/>
        </w:rPr>
        <w:t xml:space="preserve"> </w:t>
      </w:r>
      <w:r w:rsidRPr="00803CF4">
        <w:rPr>
          <w:rFonts w:asciiTheme="minorBidi" w:hAnsiTheme="minorBidi"/>
          <w:sz w:val="24"/>
          <w:szCs w:val="24"/>
        </w:rPr>
        <w:t>days and a reticulocyte response will be evident within</w:t>
      </w:r>
      <w:r>
        <w:rPr>
          <w:rFonts w:asciiTheme="minorBidi" w:hAnsiTheme="minorBidi"/>
          <w:sz w:val="24"/>
          <w:szCs w:val="24"/>
        </w:rPr>
        <w:t xml:space="preserve"> </w:t>
      </w:r>
      <w:r w:rsidRPr="00803CF4">
        <w:rPr>
          <w:rFonts w:asciiTheme="minorBidi" w:hAnsiTheme="minorBidi"/>
          <w:sz w:val="24"/>
          <w:szCs w:val="24"/>
        </w:rPr>
        <w:t>a week. A failure to respond adequately may be due</w:t>
      </w:r>
      <w:r>
        <w:rPr>
          <w:rFonts w:asciiTheme="minorBidi" w:hAnsiTheme="minorBidi"/>
          <w:sz w:val="24"/>
          <w:szCs w:val="24"/>
        </w:rPr>
        <w:t xml:space="preserve"> </w:t>
      </w:r>
      <w:r w:rsidRPr="00803CF4">
        <w:rPr>
          <w:rFonts w:asciiTheme="minorBidi" w:hAnsiTheme="minorBidi"/>
          <w:sz w:val="24"/>
          <w:szCs w:val="24"/>
        </w:rPr>
        <w:t>to non-compliance, continued blood loss, malabsorption</w:t>
      </w:r>
      <w:r>
        <w:rPr>
          <w:rFonts w:asciiTheme="minorBidi" w:hAnsiTheme="minorBidi"/>
          <w:sz w:val="24"/>
          <w:szCs w:val="24"/>
        </w:rPr>
        <w:t xml:space="preserve"> </w:t>
      </w:r>
      <w:r w:rsidRPr="00803CF4">
        <w:rPr>
          <w:rFonts w:asciiTheme="minorBidi" w:hAnsiTheme="minorBidi"/>
          <w:sz w:val="24"/>
          <w:szCs w:val="24"/>
        </w:rPr>
        <w:t>or an incorrect diagnosis.</w:t>
      </w:r>
    </w:p>
    <w:p w14:paraId="245C2836" w14:textId="77777777" w:rsidR="004751E3" w:rsidRDefault="004751E3" w:rsidP="003804FB">
      <w:pPr>
        <w:bidi w:val="0"/>
        <w:spacing w:after="0" w:line="360" w:lineRule="auto"/>
        <w:jc w:val="both"/>
        <w:rPr>
          <w:rFonts w:asciiTheme="minorBidi" w:hAnsiTheme="minorBidi"/>
          <w:sz w:val="24"/>
          <w:szCs w:val="24"/>
          <w:rtl/>
        </w:rPr>
      </w:pPr>
      <w:r>
        <w:rPr>
          <w:rFonts w:asciiTheme="minorBidi" w:hAnsiTheme="minorBidi"/>
          <w:sz w:val="24"/>
          <w:szCs w:val="24"/>
        </w:rPr>
        <w:t>P</w:t>
      </w:r>
      <w:r w:rsidRPr="004751E3">
        <w:rPr>
          <w:rFonts w:asciiTheme="minorBidi" w:hAnsiTheme="minorBidi"/>
          <w:sz w:val="24"/>
          <w:szCs w:val="24"/>
        </w:rPr>
        <w:t>arenteral iron</w:t>
      </w:r>
      <w:r>
        <w:rPr>
          <w:rFonts w:asciiTheme="minorBidi" w:hAnsiTheme="minorBidi"/>
          <w:sz w:val="24"/>
          <w:szCs w:val="24"/>
        </w:rPr>
        <w:t xml:space="preserve"> should be reserved</w:t>
      </w:r>
      <w:r w:rsidRPr="004751E3">
        <w:rPr>
          <w:rFonts w:asciiTheme="minorBidi" w:hAnsiTheme="minorBidi"/>
          <w:sz w:val="24"/>
          <w:szCs w:val="24"/>
        </w:rPr>
        <w:t xml:space="preserve"> for patients who are either unable to absorb oral iron or who have increasing anemia despite adequate doses of oral iron. It is expensive and has greater morbidity than oral preparations of iron.</w:t>
      </w:r>
    </w:p>
    <w:p w14:paraId="7E7F6346" w14:textId="77777777" w:rsidR="00B2286C" w:rsidRDefault="00B2286C" w:rsidP="003804FB">
      <w:pPr>
        <w:bidi w:val="0"/>
        <w:spacing w:after="0" w:line="360" w:lineRule="auto"/>
        <w:jc w:val="both"/>
        <w:rPr>
          <w:rFonts w:asciiTheme="minorBidi" w:hAnsiTheme="minorBidi"/>
          <w:sz w:val="24"/>
          <w:szCs w:val="24"/>
        </w:rPr>
      </w:pPr>
    </w:p>
    <w:p w14:paraId="78107574" w14:textId="487A3D70" w:rsidR="00B2286C" w:rsidRDefault="00B2286C" w:rsidP="003804FB">
      <w:pPr>
        <w:bidi w:val="0"/>
        <w:spacing w:after="0" w:line="360" w:lineRule="auto"/>
        <w:jc w:val="both"/>
        <w:rPr>
          <w:rFonts w:asciiTheme="minorBidi" w:hAnsiTheme="minorBidi"/>
          <w:sz w:val="24"/>
          <w:szCs w:val="24"/>
        </w:rPr>
      </w:pPr>
      <w:r>
        <w:rPr>
          <w:rFonts w:asciiTheme="minorBidi" w:hAnsiTheme="minorBidi"/>
          <w:sz w:val="24"/>
          <w:szCs w:val="24"/>
        </w:rPr>
        <w:t xml:space="preserve">It should be mentioned that any </w:t>
      </w:r>
      <w:r w:rsidR="00C05C22">
        <w:rPr>
          <w:rFonts w:asciiTheme="minorBidi" w:hAnsiTheme="minorBidi"/>
          <w:sz w:val="24"/>
          <w:szCs w:val="24"/>
        </w:rPr>
        <w:t xml:space="preserve">surgical </w:t>
      </w:r>
      <w:r>
        <w:rPr>
          <w:rFonts w:asciiTheme="minorBidi" w:hAnsiTheme="minorBidi"/>
          <w:sz w:val="24"/>
          <w:szCs w:val="24"/>
        </w:rPr>
        <w:t>dental procedure should not be performed for a patient whose Hb. is less than 10 g/dl.</w:t>
      </w:r>
    </w:p>
    <w:p w14:paraId="2A76DB41" w14:textId="24368FB2" w:rsidR="00D30269" w:rsidRDefault="00D30269" w:rsidP="003804FB">
      <w:pPr>
        <w:bidi w:val="0"/>
        <w:spacing w:after="0" w:line="360" w:lineRule="auto"/>
        <w:jc w:val="both"/>
        <w:rPr>
          <w:rFonts w:asciiTheme="minorBidi" w:hAnsiTheme="minorBidi"/>
          <w:sz w:val="24"/>
          <w:szCs w:val="24"/>
        </w:rPr>
      </w:pPr>
    </w:p>
    <w:p w14:paraId="14852805" w14:textId="1A91A5D9" w:rsidR="00F14604" w:rsidRDefault="00F14604" w:rsidP="00F14604">
      <w:pPr>
        <w:bidi w:val="0"/>
        <w:spacing w:after="0" w:line="360" w:lineRule="auto"/>
        <w:jc w:val="both"/>
        <w:rPr>
          <w:rFonts w:asciiTheme="minorBidi" w:hAnsiTheme="minorBidi"/>
          <w:sz w:val="24"/>
          <w:szCs w:val="24"/>
        </w:rPr>
      </w:pPr>
    </w:p>
    <w:p w14:paraId="2CC606AF" w14:textId="02CEC46C" w:rsidR="00D30269" w:rsidRDefault="00D30269" w:rsidP="003804FB">
      <w:pPr>
        <w:bidi w:val="0"/>
        <w:spacing w:after="0" w:line="360" w:lineRule="auto"/>
        <w:jc w:val="both"/>
        <w:rPr>
          <w:rFonts w:asciiTheme="minorBidi" w:hAnsiTheme="minorBidi"/>
          <w:sz w:val="24"/>
          <w:szCs w:val="24"/>
          <w:rtl/>
        </w:rPr>
      </w:pPr>
      <w:r>
        <w:rPr>
          <w:rFonts w:asciiTheme="minorBidi" w:hAnsiTheme="minorBidi"/>
          <w:sz w:val="24"/>
          <w:szCs w:val="24"/>
        </w:rPr>
        <w:t>^^^^^^^^^^^^^^^^^^^^^^^^^^^^^^^^^^^^^^^^^^^^^^^^^^^^^^^^^^^^^^^^^^^^^^^^^^^^^^^^^^^^^^^^^^^^^^^^^^^^^^^^^^^^^^^^^^^^^^^^^^^^^^^^^^^^^^^^^^^^^^^^^^^^^^^^^^^^^^^^^^^^^^^^^^^^</w:t>
      </w:r>
    </w:p>
    <w:p w14:paraId="43FB38A6" w14:textId="77777777" w:rsidR="00803CF4" w:rsidRPr="00CC4A85" w:rsidRDefault="00803CF4" w:rsidP="003804FB">
      <w:pPr>
        <w:bidi w:val="0"/>
        <w:spacing w:after="0" w:line="360" w:lineRule="auto"/>
        <w:jc w:val="both"/>
        <w:rPr>
          <w:rFonts w:asciiTheme="minorBidi" w:hAnsiTheme="minorBidi"/>
          <w:sz w:val="24"/>
          <w:szCs w:val="24"/>
        </w:rPr>
      </w:pPr>
    </w:p>
    <w:sectPr w:rsidR="00803CF4" w:rsidRPr="00CC4A85" w:rsidSect="00786DE8">
      <w:headerReference w:type="even" r:id="rId9"/>
      <w:headerReference w:type="default" r:id="rId10"/>
      <w:footerReference w:type="default" r:id="rId11"/>
      <w:headerReference w:type="first" r:id="rId12"/>
      <w:pgSz w:w="11906" w:h="16838"/>
      <w:pgMar w:top="1440" w:right="1080" w:bottom="1440" w:left="1080" w:header="708" w:footer="26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F62F" w14:textId="77777777" w:rsidR="002F2289" w:rsidRDefault="002F2289" w:rsidP="0009473D">
      <w:pPr>
        <w:spacing w:after="0" w:line="240" w:lineRule="auto"/>
      </w:pPr>
      <w:r>
        <w:separator/>
      </w:r>
    </w:p>
  </w:endnote>
  <w:endnote w:type="continuationSeparator" w:id="0">
    <w:p w14:paraId="26D3FEC4" w14:textId="77777777" w:rsidR="002F2289" w:rsidRDefault="002F2289" w:rsidP="0009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C21F" w14:textId="1AA2BD32" w:rsidR="005C6349" w:rsidRDefault="002F2289" w:rsidP="00BB3871">
    <w:pPr>
      <w:pStyle w:val="Footer"/>
      <w:pBdr>
        <w:top w:val="single" w:sz="4" w:space="1" w:color="D9D9D9" w:themeColor="background1" w:themeShade="D9"/>
      </w:pBdr>
      <w:tabs>
        <w:tab w:val="clear" w:pos="4153"/>
        <w:tab w:val="clear" w:pos="8306"/>
        <w:tab w:val="right" w:pos="9746"/>
      </w:tabs>
      <w:rPr>
        <w:b/>
        <w:bCs/>
      </w:rPr>
    </w:pPr>
    <w:sdt>
      <w:sdtPr>
        <w:rPr>
          <w:rtl/>
        </w:rPr>
        <w:id w:val="-1583905471"/>
        <w:docPartObj>
          <w:docPartGallery w:val="Page Numbers (Bottom of Page)"/>
          <w:docPartUnique/>
        </w:docPartObj>
      </w:sdtPr>
      <w:sdtEndPr>
        <w:rPr>
          <w:b/>
          <w:bCs/>
        </w:rPr>
      </w:sdtEndPr>
      <w:sdtContent>
        <w:r w:rsidR="005C6349">
          <w:fldChar w:fldCharType="begin"/>
        </w:r>
        <w:r w:rsidR="005C6349">
          <w:instrText xml:space="preserve"> PAGE   \* MERGEFORMAT </w:instrText>
        </w:r>
        <w:r w:rsidR="005C6349">
          <w:fldChar w:fldCharType="separate"/>
        </w:r>
        <w:r w:rsidR="00F8349F" w:rsidRPr="00F8349F">
          <w:rPr>
            <w:b/>
            <w:bCs/>
            <w:noProof/>
            <w:rtl/>
          </w:rPr>
          <w:t>7</w:t>
        </w:r>
        <w:r w:rsidR="005C6349">
          <w:rPr>
            <w:b/>
            <w:bCs/>
            <w:noProof/>
          </w:rPr>
          <w:fldChar w:fldCharType="end"/>
        </w:r>
        <w:r w:rsidR="005C6349">
          <w:rPr>
            <w:b/>
            <w:bCs/>
          </w:rPr>
          <w:t xml:space="preserve"> | </w:t>
        </w:r>
        <w:r w:rsidR="005C6349">
          <w:rPr>
            <w:color w:val="7F7F7F" w:themeColor="background1" w:themeShade="7F"/>
            <w:spacing w:val="60"/>
          </w:rPr>
          <w:t>Page</w:t>
        </w:r>
      </w:sdtContent>
    </w:sdt>
    <w:r w:rsidR="00BB3871">
      <w:rPr>
        <w:b/>
        <w:bCs/>
        <w:rtl/>
      </w:rPr>
      <w:tab/>
    </w:r>
    <w:r w:rsidR="00BB3871">
      <w:rPr>
        <w:b/>
        <w:bCs/>
      </w:rPr>
      <w:t>Oct.2019</w:t>
    </w:r>
  </w:p>
  <w:p w14:paraId="59A10790" w14:textId="77777777" w:rsidR="005C6349" w:rsidRDefault="005C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2E0A" w14:textId="77777777" w:rsidR="002F2289" w:rsidRDefault="002F2289" w:rsidP="0009473D">
      <w:pPr>
        <w:spacing w:after="0" w:line="240" w:lineRule="auto"/>
      </w:pPr>
      <w:r>
        <w:separator/>
      </w:r>
    </w:p>
  </w:footnote>
  <w:footnote w:type="continuationSeparator" w:id="0">
    <w:p w14:paraId="5497E1EA" w14:textId="77777777" w:rsidR="002F2289" w:rsidRDefault="002F2289" w:rsidP="0009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2C35" w14:textId="77777777" w:rsidR="00F8349F" w:rsidRDefault="002F2289">
    <w:pPr>
      <w:pStyle w:val="Header"/>
    </w:pPr>
    <w:r>
      <w:rPr>
        <w:noProof/>
      </w:rPr>
      <w:pict w14:anchorId="2ED50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85938" o:spid="_x0000_s2050" type="#_x0000_t136" style="position:absolute;left:0;text-align:left;margin-left:0;margin-top:0;width:613.2pt;height:79.95pt;rotation:315;z-index:-251655168;mso-position-horizontal:center;mso-position-horizontal-relative:margin;mso-position-vertical:center;mso-position-vertical-relative:margin" o:allowincell="f" fillcolor="silver" stroked="f">
          <v:fill opacity=".5"/>
          <v:textpath style="font-family:&quot;Calibri&quot;;font-size:1pt" string="General Medicine (Lectur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B69D" w14:textId="59CA6768" w:rsidR="00F8349F" w:rsidRDefault="002F2289" w:rsidP="0087237F">
    <w:pPr>
      <w:pStyle w:val="Header"/>
    </w:pPr>
    <w:r>
      <w:rPr>
        <w:noProof/>
      </w:rPr>
      <w:pict w14:anchorId="3C88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85939" o:spid="_x0000_s2051" type="#_x0000_t136" style="position:absolute;left:0;text-align:left;margin-left:0;margin-top:0;width:613.2pt;height:79.95pt;rotation:315;z-index:-251653120;mso-position-horizontal:center;mso-position-horizontal-relative:margin;mso-position-vertical:center;mso-position-vertical-relative:margin" o:allowincell="f" fillcolor="silver" stroked="f">
          <v:fill opacity=".5"/>
          <v:textpath style="font-family:&quot;Calibri&quot;;font-size:1pt" string="General Medicine (Lecture 1)"/>
          <w10:wrap anchorx="margin" anchory="margin"/>
        </v:shape>
      </w:pict>
    </w:r>
    <w:r w:rsidR="003804FB">
      <w:rPr>
        <w:rFonts w:hint="cs"/>
        <w:rtl/>
      </w:rPr>
      <w:t xml:space="preserve">كلية الرشيد الجامعة         </w:t>
    </w:r>
    <w:r w:rsidR="0087237F">
      <w:t xml:space="preserve">     </w:t>
    </w:r>
    <w:r w:rsidR="003804FB">
      <w:rPr>
        <w:rFonts w:hint="cs"/>
        <w:rtl/>
      </w:rPr>
      <w:t xml:space="preserve">   </w:t>
    </w:r>
    <w:r w:rsidR="009D3648">
      <w:t xml:space="preserve">    </w:t>
    </w:r>
    <w:r w:rsidR="003D1CF1">
      <w:t xml:space="preserve">   </w:t>
    </w:r>
    <w:r w:rsidR="009D3648">
      <w:t xml:space="preserve">  </w:t>
    </w:r>
    <w:r w:rsidR="003804FB">
      <w:rPr>
        <w:rFonts w:hint="cs"/>
        <w:rtl/>
      </w:rPr>
      <w:t xml:space="preserve">  </w:t>
    </w:r>
    <w:r w:rsidR="009D3648">
      <w:t>General Medicine for 4</w:t>
    </w:r>
    <w:r w:rsidR="009D3648" w:rsidRPr="009D3648">
      <w:rPr>
        <w:vertAlign w:val="superscript"/>
      </w:rPr>
      <w:t>th</w:t>
    </w:r>
    <w:r w:rsidR="009D3648">
      <w:t xml:space="preserve"> year students</w:t>
    </w:r>
    <w:r w:rsidR="003804FB">
      <w:rPr>
        <w:rFonts w:hint="cs"/>
        <w:rtl/>
      </w:rPr>
      <w:t xml:space="preserve">    </w:t>
    </w:r>
    <w:r w:rsidR="009D3648">
      <w:t xml:space="preserve">                                     </w:t>
    </w:r>
    <w:r w:rsidR="003804FB">
      <w:rPr>
        <w:rFonts w:hint="cs"/>
        <w:rtl/>
      </w:rPr>
      <w:t xml:space="preserve">  قسم طب الاسنان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2930" w14:textId="77777777" w:rsidR="00F8349F" w:rsidRDefault="002F2289">
    <w:pPr>
      <w:pStyle w:val="Header"/>
    </w:pPr>
    <w:r>
      <w:rPr>
        <w:noProof/>
      </w:rPr>
      <w:pict w14:anchorId="5FF28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685937" o:spid="_x0000_s2049" type="#_x0000_t136" style="position:absolute;left:0;text-align:left;margin-left:0;margin-top:0;width:613.2pt;height:79.95pt;rotation:315;z-index:-251657216;mso-position-horizontal:center;mso-position-horizontal-relative:margin;mso-position-vertical:center;mso-position-vertical-relative:margin" o:allowincell="f" fillcolor="silver" stroked="f">
          <v:fill opacity=".5"/>
          <v:textpath style="font-family:&quot;Calibri&quot;;font-size:1pt" string="General Medicine (Lectur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3FBD"/>
    <w:multiLevelType w:val="hybridMultilevel"/>
    <w:tmpl w:val="AD9CA7FA"/>
    <w:lvl w:ilvl="0" w:tplc="12F83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B724C"/>
    <w:multiLevelType w:val="multilevel"/>
    <w:tmpl w:val="5B4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C5D4D"/>
    <w:multiLevelType w:val="hybridMultilevel"/>
    <w:tmpl w:val="20BC3A3C"/>
    <w:lvl w:ilvl="0" w:tplc="E27E7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0352E"/>
    <w:multiLevelType w:val="multilevel"/>
    <w:tmpl w:val="D69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yMDc1MDOzMDU2tTBQ0lEKTi0uzszPAykwrAUAm31eMywAAAA="/>
  </w:docVars>
  <w:rsids>
    <w:rsidRoot w:val="00291754"/>
    <w:rsid w:val="0001745E"/>
    <w:rsid w:val="0003261B"/>
    <w:rsid w:val="00042193"/>
    <w:rsid w:val="000544FC"/>
    <w:rsid w:val="00071ED2"/>
    <w:rsid w:val="000859BB"/>
    <w:rsid w:val="0009473D"/>
    <w:rsid w:val="000F5F14"/>
    <w:rsid w:val="0012312B"/>
    <w:rsid w:val="001348D9"/>
    <w:rsid w:val="001368DD"/>
    <w:rsid w:val="00143E37"/>
    <w:rsid w:val="001609A4"/>
    <w:rsid w:val="00166075"/>
    <w:rsid w:val="00183DF5"/>
    <w:rsid w:val="001902A0"/>
    <w:rsid w:val="001A3FBB"/>
    <w:rsid w:val="001C5072"/>
    <w:rsid w:val="001D1FA5"/>
    <w:rsid w:val="002206EA"/>
    <w:rsid w:val="00246C7B"/>
    <w:rsid w:val="00251FC1"/>
    <w:rsid w:val="002832A6"/>
    <w:rsid w:val="00287B07"/>
    <w:rsid w:val="002905D0"/>
    <w:rsid w:val="00290EC3"/>
    <w:rsid w:val="00291754"/>
    <w:rsid w:val="0029239B"/>
    <w:rsid w:val="002A243C"/>
    <w:rsid w:val="002B1225"/>
    <w:rsid w:val="002B3843"/>
    <w:rsid w:val="002B6CE7"/>
    <w:rsid w:val="002C0028"/>
    <w:rsid w:val="002F2289"/>
    <w:rsid w:val="003168A2"/>
    <w:rsid w:val="00321CF5"/>
    <w:rsid w:val="00346A67"/>
    <w:rsid w:val="00354E78"/>
    <w:rsid w:val="00370DE8"/>
    <w:rsid w:val="00371E9A"/>
    <w:rsid w:val="003804FB"/>
    <w:rsid w:val="003B0DED"/>
    <w:rsid w:val="003B7609"/>
    <w:rsid w:val="003C677D"/>
    <w:rsid w:val="003D1CF1"/>
    <w:rsid w:val="003D6224"/>
    <w:rsid w:val="003D7521"/>
    <w:rsid w:val="00402D74"/>
    <w:rsid w:val="00442AF3"/>
    <w:rsid w:val="00470167"/>
    <w:rsid w:val="004751E3"/>
    <w:rsid w:val="004A3761"/>
    <w:rsid w:val="004B4C4C"/>
    <w:rsid w:val="004E46FA"/>
    <w:rsid w:val="004E6157"/>
    <w:rsid w:val="004E6297"/>
    <w:rsid w:val="005174EB"/>
    <w:rsid w:val="00532412"/>
    <w:rsid w:val="00544FAE"/>
    <w:rsid w:val="005876E6"/>
    <w:rsid w:val="005A5B56"/>
    <w:rsid w:val="005C6349"/>
    <w:rsid w:val="005E32D2"/>
    <w:rsid w:val="00602AD6"/>
    <w:rsid w:val="00610108"/>
    <w:rsid w:val="0061511B"/>
    <w:rsid w:val="00622BF4"/>
    <w:rsid w:val="00625847"/>
    <w:rsid w:val="0063107D"/>
    <w:rsid w:val="00671AF4"/>
    <w:rsid w:val="00695A82"/>
    <w:rsid w:val="006B551C"/>
    <w:rsid w:val="006D6BDE"/>
    <w:rsid w:val="006E01F1"/>
    <w:rsid w:val="006F1B86"/>
    <w:rsid w:val="0072621E"/>
    <w:rsid w:val="00726274"/>
    <w:rsid w:val="00745707"/>
    <w:rsid w:val="0075389C"/>
    <w:rsid w:val="0076675C"/>
    <w:rsid w:val="00786DE8"/>
    <w:rsid w:val="00787990"/>
    <w:rsid w:val="007C2A64"/>
    <w:rsid w:val="007D0FBB"/>
    <w:rsid w:val="007D70AA"/>
    <w:rsid w:val="007F072C"/>
    <w:rsid w:val="00803CF4"/>
    <w:rsid w:val="00810840"/>
    <w:rsid w:val="008165CB"/>
    <w:rsid w:val="00843E5B"/>
    <w:rsid w:val="00862D14"/>
    <w:rsid w:val="0087237F"/>
    <w:rsid w:val="008A13E9"/>
    <w:rsid w:val="008A35DD"/>
    <w:rsid w:val="008B2538"/>
    <w:rsid w:val="008C08DE"/>
    <w:rsid w:val="008F4BD5"/>
    <w:rsid w:val="00900813"/>
    <w:rsid w:val="00932562"/>
    <w:rsid w:val="00937189"/>
    <w:rsid w:val="0094629B"/>
    <w:rsid w:val="00953C5D"/>
    <w:rsid w:val="009574AC"/>
    <w:rsid w:val="009671FE"/>
    <w:rsid w:val="009D3648"/>
    <w:rsid w:val="00A03BCB"/>
    <w:rsid w:val="00A31C31"/>
    <w:rsid w:val="00A36305"/>
    <w:rsid w:val="00A51D9C"/>
    <w:rsid w:val="00A57809"/>
    <w:rsid w:val="00AB4147"/>
    <w:rsid w:val="00AD7618"/>
    <w:rsid w:val="00AD7A70"/>
    <w:rsid w:val="00AE290B"/>
    <w:rsid w:val="00B2286C"/>
    <w:rsid w:val="00B238ED"/>
    <w:rsid w:val="00B47ED3"/>
    <w:rsid w:val="00B77C2F"/>
    <w:rsid w:val="00B83A6B"/>
    <w:rsid w:val="00B86076"/>
    <w:rsid w:val="00BA6879"/>
    <w:rsid w:val="00BB3871"/>
    <w:rsid w:val="00BD067C"/>
    <w:rsid w:val="00BD2003"/>
    <w:rsid w:val="00BD697B"/>
    <w:rsid w:val="00BD7691"/>
    <w:rsid w:val="00BE11EE"/>
    <w:rsid w:val="00C05C22"/>
    <w:rsid w:val="00C10905"/>
    <w:rsid w:val="00C121E9"/>
    <w:rsid w:val="00C73AFF"/>
    <w:rsid w:val="00C81342"/>
    <w:rsid w:val="00C84751"/>
    <w:rsid w:val="00C91BB7"/>
    <w:rsid w:val="00CA3E83"/>
    <w:rsid w:val="00CA442C"/>
    <w:rsid w:val="00CB7485"/>
    <w:rsid w:val="00CC056B"/>
    <w:rsid w:val="00CC4A85"/>
    <w:rsid w:val="00CE36C3"/>
    <w:rsid w:val="00D30269"/>
    <w:rsid w:val="00D30CF5"/>
    <w:rsid w:val="00D435AE"/>
    <w:rsid w:val="00D521B0"/>
    <w:rsid w:val="00D62FC2"/>
    <w:rsid w:val="00D744C7"/>
    <w:rsid w:val="00D84E77"/>
    <w:rsid w:val="00DA65F9"/>
    <w:rsid w:val="00DB7B6E"/>
    <w:rsid w:val="00DC67A7"/>
    <w:rsid w:val="00DF756C"/>
    <w:rsid w:val="00E01148"/>
    <w:rsid w:val="00E11E0E"/>
    <w:rsid w:val="00E22E59"/>
    <w:rsid w:val="00E26E37"/>
    <w:rsid w:val="00E35ECB"/>
    <w:rsid w:val="00E423BE"/>
    <w:rsid w:val="00E44251"/>
    <w:rsid w:val="00E95E0D"/>
    <w:rsid w:val="00EA2B55"/>
    <w:rsid w:val="00EB14D5"/>
    <w:rsid w:val="00EC226C"/>
    <w:rsid w:val="00EF2FB5"/>
    <w:rsid w:val="00F01165"/>
    <w:rsid w:val="00F14604"/>
    <w:rsid w:val="00F21463"/>
    <w:rsid w:val="00F8349F"/>
    <w:rsid w:val="00FD640F"/>
    <w:rsid w:val="00FD7A56"/>
    <w:rsid w:val="00FE24B3"/>
    <w:rsid w:val="00FF2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0F359"/>
  <w15:chartTrackingRefBased/>
  <w15:docId w15:val="{7FAAF4CE-9F2F-4657-8AE5-02B88E1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402D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7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73D"/>
  </w:style>
  <w:style w:type="paragraph" w:styleId="Footer">
    <w:name w:val="footer"/>
    <w:basedOn w:val="Normal"/>
    <w:link w:val="FooterChar"/>
    <w:uiPriority w:val="99"/>
    <w:unhideWhenUsed/>
    <w:rsid w:val="000947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73D"/>
  </w:style>
  <w:style w:type="paragraph" w:styleId="NormalWeb">
    <w:name w:val="Normal (Web)"/>
    <w:basedOn w:val="Normal"/>
    <w:uiPriority w:val="99"/>
    <w:semiHidden/>
    <w:unhideWhenUsed/>
    <w:rsid w:val="00042193"/>
    <w:rPr>
      <w:rFonts w:ascii="Times New Roman" w:hAnsi="Times New Roman" w:cs="Times New Roman"/>
      <w:sz w:val="24"/>
      <w:szCs w:val="24"/>
    </w:rPr>
  </w:style>
  <w:style w:type="character" w:styleId="Hyperlink">
    <w:name w:val="Hyperlink"/>
    <w:basedOn w:val="DefaultParagraphFont"/>
    <w:uiPriority w:val="99"/>
    <w:unhideWhenUsed/>
    <w:rsid w:val="00544FAE"/>
    <w:rPr>
      <w:color w:val="0563C1" w:themeColor="hyperlink"/>
      <w:u w:val="single"/>
    </w:rPr>
  </w:style>
  <w:style w:type="table" w:styleId="TableGrid">
    <w:name w:val="Table Grid"/>
    <w:basedOn w:val="TableNormal"/>
    <w:uiPriority w:val="39"/>
    <w:rsid w:val="006B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2D7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02D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D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8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8640">
      <w:bodyDiv w:val="1"/>
      <w:marLeft w:val="0"/>
      <w:marRight w:val="0"/>
      <w:marTop w:val="0"/>
      <w:marBottom w:val="0"/>
      <w:divBdr>
        <w:top w:val="none" w:sz="0" w:space="0" w:color="auto"/>
        <w:left w:val="none" w:sz="0" w:space="0" w:color="auto"/>
        <w:bottom w:val="none" w:sz="0" w:space="0" w:color="auto"/>
        <w:right w:val="none" w:sz="0" w:space="0" w:color="auto"/>
      </w:divBdr>
    </w:div>
    <w:div w:id="248081222">
      <w:bodyDiv w:val="1"/>
      <w:marLeft w:val="0"/>
      <w:marRight w:val="0"/>
      <w:marTop w:val="0"/>
      <w:marBottom w:val="0"/>
      <w:divBdr>
        <w:top w:val="none" w:sz="0" w:space="0" w:color="auto"/>
        <w:left w:val="none" w:sz="0" w:space="0" w:color="auto"/>
        <w:bottom w:val="none" w:sz="0" w:space="0" w:color="auto"/>
        <w:right w:val="none" w:sz="0" w:space="0" w:color="auto"/>
      </w:divBdr>
      <w:divsChild>
        <w:div w:id="1826704702">
          <w:marLeft w:val="0"/>
          <w:marRight w:val="0"/>
          <w:marTop w:val="0"/>
          <w:marBottom w:val="0"/>
          <w:divBdr>
            <w:top w:val="none" w:sz="0" w:space="0" w:color="auto"/>
            <w:left w:val="none" w:sz="0" w:space="0" w:color="auto"/>
            <w:bottom w:val="none" w:sz="0" w:space="0" w:color="auto"/>
            <w:right w:val="none" w:sz="0" w:space="0" w:color="auto"/>
          </w:divBdr>
        </w:div>
        <w:div w:id="1378896277">
          <w:marLeft w:val="0"/>
          <w:marRight w:val="0"/>
          <w:marTop w:val="0"/>
          <w:marBottom w:val="0"/>
          <w:divBdr>
            <w:top w:val="none" w:sz="0" w:space="0" w:color="auto"/>
            <w:left w:val="none" w:sz="0" w:space="0" w:color="auto"/>
            <w:bottom w:val="none" w:sz="0" w:space="0" w:color="auto"/>
            <w:right w:val="none" w:sz="0" w:space="0" w:color="auto"/>
          </w:divBdr>
        </w:div>
        <w:div w:id="1913856903">
          <w:marLeft w:val="0"/>
          <w:marRight w:val="0"/>
          <w:marTop w:val="0"/>
          <w:marBottom w:val="0"/>
          <w:divBdr>
            <w:top w:val="none" w:sz="0" w:space="0" w:color="auto"/>
            <w:left w:val="none" w:sz="0" w:space="0" w:color="auto"/>
            <w:bottom w:val="none" w:sz="0" w:space="0" w:color="auto"/>
            <w:right w:val="none" w:sz="0" w:space="0" w:color="auto"/>
          </w:divBdr>
        </w:div>
      </w:divsChild>
    </w:div>
    <w:div w:id="426388564">
      <w:bodyDiv w:val="1"/>
      <w:marLeft w:val="0"/>
      <w:marRight w:val="0"/>
      <w:marTop w:val="0"/>
      <w:marBottom w:val="0"/>
      <w:divBdr>
        <w:top w:val="none" w:sz="0" w:space="0" w:color="auto"/>
        <w:left w:val="none" w:sz="0" w:space="0" w:color="auto"/>
        <w:bottom w:val="none" w:sz="0" w:space="0" w:color="auto"/>
        <w:right w:val="none" w:sz="0" w:space="0" w:color="auto"/>
      </w:divBdr>
      <w:divsChild>
        <w:div w:id="2009747664">
          <w:marLeft w:val="0"/>
          <w:marRight w:val="0"/>
          <w:marTop w:val="0"/>
          <w:marBottom w:val="0"/>
          <w:divBdr>
            <w:top w:val="none" w:sz="0" w:space="0" w:color="auto"/>
            <w:left w:val="none" w:sz="0" w:space="0" w:color="auto"/>
            <w:bottom w:val="none" w:sz="0" w:space="0" w:color="auto"/>
            <w:right w:val="none" w:sz="0" w:space="0" w:color="auto"/>
          </w:divBdr>
        </w:div>
        <w:div w:id="1389571142">
          <w:marLeft w:val="0"/>
          <w:marRight w:val="0"/>
          <w:marTop w:val="0"/>
          <w:marBottom w:val="0"/>
          <w:divBdr>
            <w:top w:val="none" w:sz="0" w:space="0" w:color="auto"/>
            <w:left w:val="none" w:sz="0" w:space="0" w:color="auto"/>
            <w:bottom w:val="none" w:sz="0" w:space="0" w:color="auto"/>
            <w:right w:val="none" w:sz="0" w:space="0" w:color="auto"/>
          </w:divBdr>
        </w:div>
        <w:div w:id="23793812">
          <w:marLeft w:val="0"/>
          <w:marRight w:val="0"/>
          <w:marTop w:val="0"/>
          <w:marBottom w:val="0"/>
          <w:divBdr>
            <w:top w:val="none" w:sz="0" w:space="0" w:color="auto"/>
            <w:left w:val="none" w:sz="0" w:space="0" w:color="auto"/>
            <w:bottom w:val="none" w:sz="0" w:space="0" w:color="auto"/>
            <w:right w:val="none" w:sz="0" w:space="0" w:color="auto"/>
          </w:divBdr>
        </w:div>
      </w:divsChild>
    </w:div>
    <w:div w:id="683091153">
      <w:bodyDiv w:val="1"/>
      <w:marLeft w:val="0"/>
      <w:marRight w:val="0"/>
      <w:marTop w:val="0"/>
      <w:marBottom w:val="0"/>
      <w:divBdr>
        <w:top w:val="none" w:sz="0" w:space="0" w:color="auto"/>
        <w:left w:val="none" w:sz="0" w:space="0" w:color="auto"/>
        <w:bottom w:val="none" w:sz="0" w:space="0" w:color="auto"/>
        <w:right w:val="none" w:sz="0" w:space="0" w:color="auto"/>
      </w:divBdr>
      <w:divsChild>
        <w:div w:id="1700426580">
          <w:marLeft w:val="0"/>
          <w:marRight w:val="0"/>
          <w:marTop w:val="0"/>
          <w:marBottom w:val="0"/>
          <w:divBdr>
            <w:top w:val="none" w:sz="0" w:space="0" w:color="auto"/>
            <w:left w:val="none" w:sz="0" w:space="0" w:color="auto"/>
            <w:bottom w:val="none" w:sz="0" w:space="0" w:color="auto"/>
            <w:right w:val="none" w:sz="0" w:space="0" w:color="auto"/>
          </w:divBdr>
        </w:div>
        <w:div w:id="303700332">
          <w:marLeft w:val="0"/>
          <w:marRight w:val="0"/>
          <w:marTop w:val="0"/>
          <w:marBottom w:val="0"/>
          <w:divBdr>
            <w:top w:val="none" w:sz="0" w:space="0" w:color="auto"/>
            <w:left w:val="none" w:sz="0" w:space="0" w:color="auto"/>
            <w:bottom w:val="none" w:sz="0" w:space="0" w:color="auto"/>
            <w:right w:val="none" w:sz="0" w:space="0" w:color="auto"/>
          </w:divBdr>
        </w:div>
        <w:div w:id="1428387299">
          <w:marLeft w:val="0"/>
          <w:marRight w:val="0"/>
          <w:marTop w:val="0"/>
          <w:marBottom w:val="0"/>
          <w:divBdr>
            <w:top w:val="none" w:sz="0" w:space="0" w:color="auto"/>
            <w:left w:val="none" w:sz="0" w:space="0" w:color="auto"/>
            <w:bottom w:val="none" w:sz="0" w:space="0" w:color="auto"/>
            <w:right w:val="none" w:sz="0" w:space="0" w:color="auto"/>
          </w:divBdr>
        </w:div>
      </w:divsChild>
    </w:div>
    <w:div w:id="1189371917">
      <w:bodyDiv w:val="1"/>
      <w:marLeft w:val="0"/>
      <w:marRight w:val="0"/>
      <w:marTop w:val="0"/>
      <w:marBottom w:val="0"/>
      <w:divBdr>
        <w:top w:val="none" w:sz="0" w:space="0" w:color="auto"/>
        <w:left w:val="none" w:sz="0" w:space="0" w:color="auto"/>
        <w:bottom w:val="none" w:sz="0" w:space="0" w:color="auto"/>
        <w:right w:val="none" w:sz="0" w:space="0" w:color="auto"/>
      </w:divBdr>
      <w:divsChild>
        <w:div w:id="1944990383">
          <w:marLeft w:val="0"/>
          <w:marRight w:val="0"/>
          <w:marTop w:val="0"/>
          <w:marBottom w:val="0"/>
          <w:divBdr>
            <w:top w:val="none" w:sz="0" w:space="0" w:color="auto"/>
            <w:left w:val="none" w:sz="0" w:space="0" w:color="auto"/>
            <w:bottom w:val="none" w:sz="0" w:space="0" w:color="auto"/>
            <w:right w:val="none" w:sz="0" w:space="0" w:color="auto"/>
          </w:divBdr>
        </w:div>
        <w:div w:id="1772555074">
          <w:marLeft w:val="0"/>
          <w:marRight w:val="0"/>
          <w:marTop w:val="0"/>
          <w:marBottom w:val="0"/>
          <w:divBdr>
            <w:top w:val="none" w:sz="0" w:space="0" w:color="auto"/>
            <w:left w:val="none" w:sz="0" w:space="0" w:color="auto"/>
            <w:bottom w:val="none" w:sz="0" w:space="0" w:color="auto"/>
            <w:right w:val="none" w:sz="0" w:space="0" w:color="auto"/>
          </w:divBdr>
        </w:div>
        <w:div w:id="1887839250">
          <w:marLeft w:val="0"/>
          <w:marRight w:val="0"/>
          <w:marTop w:val="0"/>
          <w:marBottom w:val="0"/>
          <w:divBdr>
            <w:top w:val="none" w:sz="0" w:space="0" w:color="auto"/>
            <w:left w:val="none" w:sz="0" w:space="0" w:color="auto"/>
            <w:bottom w:val="none" w:sz="0" w:space="0" w:color="auto"/>
            <w:right w:val="none" w:sz="0" w:space="0" w:color="auto"/>
          </w:divBdr>
        </w:div>
      </w:divsChild>
    </w:div>
    <w:div w:id="1544367052">
      <w:bodyDiv w:val="1"/>
      <w:marLeft w:val="0"/>
      <w:marRight w:val="0"/>
      <w:marTop w:val="0"/>
      <w:marBottom w:val="0"/>
      <w:divBdr>
        <w:top w:val="none" w:sz="0" w:space="0" w:color="auto"/>
        <w:left w:val="none" w:sz="0" w:space="0" w:color="auto"/>
        <w:bottom w:val="none" w:sz="0" w:space="0" w:color="auto"/>
        <w:right w:val="none" w:sz="0" w:space="0" w:color="auto"/>
      </w:divBdr>
    </w:div>
    <w:div w:id="186412826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10">
          <w:marLeft w:val="0"/>
          <w:marRight w:val="0"/>
          <w:marTop w:val="0"/>
          <w:marBottom w:val="0"/>
          <w:divBdr>
            <w:top w:val="none" w:sz="0" w:space="0" w:color="auto"/>
            <w:left w:val="none" w:sz="0" w:space="0" w:color="auto"/>
            <w:bottom w:val="none" w:sz="0" w:space="0" w:color="auto"/>
            <w:right w:val="none" w:sz="0" w:space="0" w:color="auto"/>
          </w:divBdr>
        </w:div>
        <w:div w:id="1917938224">
          <w:marLeft w:val="0"/>
          <w:marRight w:val="0"/>
          <w:marTop w:val="0"/>
          <w:marBottom w:val="0"/>
          <w:divBdr>
            <w:top w:val="none" w:sz="0" w:space="0" w:color="auto"/>
            <w:left w:val="none" w:sz="0" w:space="0" w:color="auto"/>
            <w:bottom w:val="none" w:sz="0" w:space="0" w:color="auto"/>
            <w:right w:val="none" w:sz="0" w:space="0" w:color="auto"/>
          </w:divBdr>
        </w:div>
        <w:div w:id="182060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B66A4-CDAE-4FB7-AE54-59F5F764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25</cp:revision>
  <dcterms:created xsi:type="dcterms:W3CDTF">2019-10-10T09:29:00Z</dcterms:created>
  <dcterms:modified xsi:type="dcterms:W3CDTF">2019-10-11T19:59:00Z</dcterms:modified>
</cp:coreProperties>
</file>