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C67" w:rsidRPr="009223A9" w:rsidRDefault="00674C67" w:rsidP="00674C67">
      <w:pPr>
        <w:bidi w:val="0"/>
        <w:ind w:left="-766" w:right="-567"/>
        <w:jc w:val="center"/>
        <w:rPr>
          <w:b/>
          <w:bCs/>
          <w:lang w:bidi="ar-IQ"/>
        </w:rPr>
      </w:pPr>
      <w:bookmarkStart w:id="0" w:name="what-is-hematopoiesis"/>
      <w:r w:rsidRPr="009223A9">
        <w:rPr>
          <w:b/>
          <w:bCs/>
          <w:lang w:bidi="ar-IQ"/>
        </w:rPr>
        <w:t>Ministry of Higher Education                                                 Class:</w:t>
      </w:r>
      <w:r>
        <w:rPr>
          <w:b/>
          <w:bCs/>
          <w:lang w:bidi="ar-IQ"/>
        </w:rPr>
        <w:t xml:space="preserve"> 3</w:t>
      </w:r>
      <w:r w:rsidRPr="008B00AC">
        <w:rPr>
          <w:b/>
          <w:bCs/>
          <w:vertAlign w:val="superscript"/>
          <w:lang w:bidi="ar-IQ"/>
        </w:rPr>
        <w:t>rd</w:t>
      </w:r>
      <w:r w:rsidRPr="009223A9">
        <w:rPr>
          <w:b/>
          <w:bCs/>
          <w:lang w:bidi="ar-IQ"/>
        </w:rPr>
        <w:t xml:space="preserve"> stage Lecture (</w:t>
      </w:r>
      <w:r>
        <w:rPr>
          <w:b/>
          <w:bCs/>
          <w:lang w:bidi="ar-IQ"/>
        </w:rPr>
        <w:t>2</w:t>
      </w:r>
      <w:r w:rsidRPr="009223A9">
        <w:rPr>
          <w:b/>
          <w:bCs/>
          <w:lang w:bidi="ar-IQ"/>
        </w:rPr>
        <w:t>)</w:t>
      </w:r>
    </w:p>
    <w:p w:rsidR="00674C67" w:rsidRPr="009223A9" w:rsidRDefault="00674C67" w:rsidP="00674C67">
      <w:pPr>
        <w:bidi w:val="0"/>
        <w:ind w:left="-766" w:right="-567"/>
        <w:rPr>
          <w:b/>
          <w:bCs/>
          <w:lang w:bidi="ar-IQ"/>
        </w:rPr>
      </w:pPr>
      <w:r>
        <w:rPr>
          <w:b/>
          <w:bCs/>
          <w:lang w:bidi="ar-IQ"/>
        </w:rPr>
        <w:t xml:space="preserve">                             </w:t>
      </w:r>
      <w:r w:rsidRPr="009223A9">
        <w:rPr>
          <w:b/>
          <w:bCs/>
          <w:lang w:bidi="ar-IQ"/>
        </w:rPr>
        <w:t xml:space="preserve">And Scientific Research    </w:t>
      </w:r>
      <w:r>
        <w:rPr>
          <w:b/>
          <w:bCs/>
          <w:lang w:bidi="ar-IQ"/>
        </w:rPr>
        <w:t xml:space="preserve">                      </w:t>
      </w:r>
      <w:r w:rsidRPr="009223A9">
        <w:rPr>
          <w:b/>
          <w:bCs/>
          <w:lang w:bidi="ar-IQ"/>
        </w:rPr>
        <w:t xml:space="preserve">                            Subject: </w:t>
      </w:r>
      <w:r>
        <w:rPr>
          <w:b/>
          <w:bCs/>
          <w:lang w:bidi="ar-IQ"/>
        </w:rPr>
        <w:t xml:space="preserve">Hematology.   </w:t>
      </w:r>
    </w:p>
    <w:p w:rsidR="00674C67" w:rsidRPr="009223A9" w:rsidRDefault="00674C67" w:rsidP="00891187">
      <w:pPr>
        <w:bidi w:val="0"/>
        <w:ind w:left="-766" w:right="-567"/>
        <w:rPr>
          <w:b/>
          <w:bCs/>
          <w:lang w:bidi="ar-IQ"/>
        </w:rPr>
      </w:pPr>
      <w:r>
        <w:rPr>
          <w:b/>
          <w:bCs/>
          <w:lang w:bidi="ar-IQ"/>
        </w:rPr>
        <w:t xml:space="preserve">                       </w:t>
      </w:r>
      <w:r w:rsidRPr="009223A9">
        <w:rPr>
          <w:b/>
          <w:bCs/>
          <w:lang w:bidi="ar-IQ"/>
        </w:rPr>
        <w:t>Al-Rasheed University College                                                            202</w:t>
      </w:r>
      <w:r w:rsidR="00891187">
        <w:rPr>
          <w:b/>
          <w:bCs/>
          <w:lang w:bidi="ar-IQ"/>
        </w:rPr>
        <w:t>2</w:t>
      </w:r>
      <w:r w:rsidRPr="009223A9">
        <w:rPr>
          <w:b/>
          <w:bCs/>
          <w:lang w:bidi="ar-IQ"/>
        </w:rPr>
        <w:t>/ 202</w:t>
      </w:r>
      <w:r w:rsidR="00891187">
        <w:rPr>
          <w:b/>
          <w:bCs/>
          <w:lang w:bidi="ar-IQ"/>
        </w:rPr>
        <w:t>3</w:t>
      </w:r>
    </w:p>
    <w:p w:rsidR="00674C67" w:rsidRPr="009223A9" w:rsidRDefault="00674C67" w:rsidP="00674C67">
      <w:pPr>
        <w:bidi w:val="0"/>
        <w:ind w:left="-766" w:right="-567"/>
        <w:rPr>
          <w:b/>
          <w:bCs/>
          <w:lang w:bidi="ar-IQ"/>
        </w:rPr>
      </w:pPr>
      <w:r>
        <w:rPr>
          <w:b/>
          <w:bCs/>
          <w:lang w:bidi="ar-IQ"/>
        </w:rPr>
        <w:t xml:space="preserve">                       </w:t>
      </w:r>
      <w:r w:rsidRPr="009223A9">
        <w:rPr>
          <w:b/>
          <w:bCs/>
          <w:lang w:bidi="ar-IQ"/>
        </w:rPr>
        <w:t xml:space="preserve">Department of medical laboratory                    </w:t>
      </w:r>
      <w:r>
        <w:rPr>
          <w:b/>
          <w:bCs/>
          <w:lang w:bidi="ar-IQ"/>
        </w:rPr>
        <w:t xml:space="preserve">          </w:t>
      </w:r>
      <w:r w:rsidRPr="009223A9">
        <w:rPr>
          <w:b/>
          <w:bCs/>
          <w:lang w:bidi="ar-IQ"/>
        </w:rPr>
        <w:t xml:space="preserve">   Assist. Prof. Dr.: Abbas  Atiya  Hammoudi</w:t>
      </w:r>
    </w:p>
    <w:p w:rsidR="00674C67" w:rsidRPr="009223A9" w:rsidRDefault="00674C67" w:rsidP="00674C67">
      <w:pPr>
        <w:ind w:left="-766" w:right="-567"/>
        <w:jc w:val="right"/>
        <w:rPr>
          <w:b/>
          <w:bCs/>
          <w:lang w:bidi="ar-IQ"/>
        </w:rPr>
      </w:pPr>
      <w:r w:rsidRPr="009223A9">
        <w:rPr>
          <w:b/>
          <w:bCs/>
          <w:lang w:bidi="ar-IQ"/>
        </w:rPr>
        <w:t xml:space="preserve">           </w:t>
      </w:r>
      <w:r>
        <w:rPr>
          <w:b/>
          <w:bCs/>
          <w:lang w:bidi="ar-IQ"/>
        </w:rPr>
        <w:t xml:space="preserve">                   </w:t>
      </w:r>
      <w:r w:rsidRPr="009223A9">
        <w:rPr>
          <w:b/>
          <w:bCs/>
          <w:lang w:bidi="ar-IQ"/>
        </w:rPr>
        <w:t xml:space="preserve">    </w:t>
      </w:r>
      <w:r w:rsidR="00A50D21" w:rsidRPr="009223A9">
        <w:rPr>
          <w:b/>
          <w:bCs/>
          <w:lang w:bidi="ar-IQ"/>
        </w:rPr>
        <w:t>Techniques</w:t>
      </w:r>
    </w:p>
    <w:p w:rsidR="00256079" w:rsidRDefault="00256079" w:rsidP="00256079">
      <w:pPr>
        <w:bidi w:val="0"/>
        <w:spacing w:line="360" w:lineRule="auto"/>
        <w:ind w:left="284" w:right="-567"/>
        <w:rPr>
          <w:rFonts w:asciiTheme="majorBidi" w:hAnsiTheme="majorBidi" w:cstheme="majorBidi"/>
          <w:b/>
          <w:bCs/>
          <w:sz w:val="28"/>
          <w:szCs w:val="28"/>
          <w:lang w:bidi="ar-IQ"/>
        </w:rPr>
      </w:pPr>
      <w:r w:rsidRPr="00256079">
        <w:rPr>
          <w:rFonts w:asciiTheme="majorBidi" w:hAnsiTheme="majorBidi" w:cstheme="majorBidi"/>
          <w:b/>
          <w:bCs/>
          <w:sz w:val="28"/>
          <w:szCs w:val="28"/>
          <w:lang w:bidi="ar-IQ"/>
        </w:rPr>
        <w:t>The Blood System</w:t>
      </w:r>
    </w:p>
    <w:p w:rsidR="00674C67" w:rsidRPr="00256079" w:rsidRDefault="00674C67" w:rsidP="00674C67">
      <w:pPr>
        <w:bidi w:val="0"/>
        <w:spacing w:line="360" w:lineRule="auto"/>
        <w:ind w:left="284" w:right="-567"/>
        <w:rPr>
          <w:rFonts w:asciiTheme="majorBidi" w:hAnsiTheme="majorBidi" w:cstheme="majorBidi"/>
          <w:b/>
          <w:bCs/>
          <w:sz w:val="28"/>
          <w:szCs w:val="28"/>
          <w:lang w:bidi="ar-IQ"/>
        </w:rPr>
      </w:pPr>
      <w:r w:rsidRPr="00674C67">
        <w:rPr>
          <w:rFonts w:asciiTheme="majorBidi" w:hAnsiTheme="majorBidi" w:cstheme="majorBidi"/>
          <w:b/>
          <w:bCs/>
          <w:sz w:val="28"/>
          <w:szCs w:val="28"/>
          <w:lang w:bidi="ar-IQ"/>
        </w:rPr>
        <w:t>Introduction</w:t>
      </w:r>
    </w:p>
    <w:p w:rsidR="00256079" w:rsidRPr="00256079" w:rsidRDefault="00256079" w:rsidP="00256079">
      <w:pPr>
        <w:bidi w:val="0"/>
        <w:spacing w:line="360" w:lineRule="auto"/>
        <w:ind w:left="284" w:right="-567"/>
        <w:jc w:val="both"/>
        <w:rPr>
          <w:rFonts w:asciiTheme="majorBidi" w:hAnsiTheme="majorBidi" w:cstheme="majorBidi"/>
          <w:sz w:val="28"/>
          <w:szCs w:val="28"/>
          <w:lang w:bidi="ar-IQ"/>
        </w:rPr>
      </w:pPr>
      <w:r w:rsidRPr="00256079">
        <w:rPr>
          <w:rFonts w:asciiTheme="majorBidi" w:hAnsiTheme="majorBidi" w:cstheme="majorBidi"/>
          <w:sz w:val="28"/>
          <w:szCs w:val="28"/>
          <w:lang w:bidi="ar-IQ"/>
        </w:rPr>
        <w:t>The 5 liters of blood of a 70 kg person constitute about 7% of the body's total weight. The blood flows from the heart into arteries, then to capillaries, and returns to the heart through veins.</w:t>
      </w:r>
    </w:p>
    <w:p w:rsidR="00256079" w:rsidRPr="00256079" w:rsidRDefault="00256079" w:rsidP="001B0749">
      <w:pPr>
        <w:bidi w:val="0"/>
        <w:spacing w:line="360" w:lineRule="auto"/>
        <w:ind w:left="284" w:right="-567"/>
        <w:jc w:val="both"/>
        <w:rPr>
          <w:rFonts w:asciiTheme="majorBidi" w:hAnsiTheme="majorBidi" w:cstheme="majorBidi"/>
          <w:sz w:val="28"/>
          <w:szCs w:val="28"/>
          <w:lang w:bidi="ar-IQ"/>
        </w:rPr>
      </w:pPr>
      <w:r w:rsidRPr="00256079">
        <w:rPr>
          <w:rFonts w:asciiTheme="majorBidi" w:hAnsiTheme="majorBidi" w:cstheme="majorBidi"/>
          <w:sz w:val="28"/>
          <w:szCs w:val="28"/>
          <w:lang w:bidi="ar-IQ"/>
        </w:rPr>
        <w:t>Blood is composed of 52–62% liquid plasma and 38–48% cells. The plasma is mostly water (91.5%) and acts as a solvent for transporting other materials (7%</w:t>
      </w:r>
      <w:r w:rsidR="00A1228F">
        <w:rPr>
          <w:rFonts w:asciiTheme="majorBidi" w:hAnsiTheme="majorBidi" w:cstheme="majorBidi"/>
          <w:sz w:val="28"/>
          <w:szCs w:val="28"/>
          <w:lang w:bidi="ar-IQ"/>
        </w:rPr>
        <w:t>)</w:t>
      </w:r>
      <w:r w:rsidRPr="00256079">
        <w:rPr>
          <w:rFonts w:asciiTheme="majorBidi" w:hAnsiTheme="majorBidi" w:cstheme="majorBidi"/>
          <w:sz w:val="28"/>
          <w:szCs w:val="28"/>
          <w:lang w:bidi="ar-IQ"/>
        </w:rPr>
        <w:t xml:space="preserve"> protein [consisting of albumins (54%), globulins (38%), </w:t>
      </w:r>
      <w:r w:rsidR="00C20C43" w:rsidRPr="00256079">
        <w:rPr>
          <w:rFonts w:asciiTheme="majorBidi" w:hAnsiTheme="majorBidi" w:cstheme="majorBidi"/>
          <w:sz w:val="28"/>
          <w:szCs w:val="28"/>
          <w:lang w:bidi="ar-IQ"/>
        </w:rPr>
        <w:t>and fibrinogen</w:t>
      </w:r>
      <w:r w:rsidRPr="00256079">
        <w:rPr>
          <w:rFonts w:asciiTheme="majorBidi" w:hAnsiTheme="majorBidi" w:cstheme="majorBidi"/>
          <w:sz w:val="28"/>
          <w:szCs w:val="28"/>
          <w:lang w:bidi="ar-IQ"/>
        </w:rPr>
        <w:t xml:space="preserve"> (7%)</w:t>
      </w:r>
      <w:r w:rsidR="001B0749">
        <w:rPr>
          <w:rFonts w:asciiTheme="majorBidi" w:hAnsiTheme="majorBidi" w:cstheme="majorBidi"/>
          <w:sz w:val="28"/>
          <w:szCs w:val="28"/>
          <w:lang w:bidi="ar-IQ"/>
        </w:rPr>
        <w:t>.</w:t>
      </w:r>
      <w:r w:rsidRPr="00256079">
        <w:rPr>
          <w:rFonts w:asciiTheme="majorBidi" w:hAnsiTheme="majorBidi" w:cstheme="majorBidi"/>
          <w:sz w:val="28"/>
          <w:szCs w:val="28"/>
          <w:lang w:bidi="ar-IQ"/>
        </w:rPr>
        <w:t xml:space="preserve"> Blood is slightly alkaline (pH = 7.40 </w:t>
      </w:r>
      <w:r>
        <w:rPr>
          <w:rFonts w:asciiTheme="majorBidi" w:hAnsiTheme="majorBidi" w:cstheme="majorBidi"/>
          <w:sz w:val="28"/>
          <w:szCs w:val="28"/>
          <w:lang w:bidi="ar-IQ"/>
        </w:rPr>
        <w:t>±</w:t>
      </w:r>
      <w:r w:rsidRPr="00256079">
        <w:rPr>
          <w:rFonts w:asciiTheme="majorBidi" w:hAnsiTheme="majorBidi" w:cstheme="majorBidi"/>
          <w:sz w:val="28"/>
          <w:szCs w:val="28"/>
          <w:lang w:bidi="ar-IQ"/>
        </w:rPr>
        <w:t xml:space="preserve"> .05) and a tad heavier than water (density = 1.057 </w:t>
      </w:r>
      <w:r>
        <w:rPr>
          <w:rFonts w:asciiTheme="majorBidi" w:hAnsiTheme="majorBidi" w:cstheme="majorBidi"/>
          <w:sz w:val="28"/>
          <w:szCs w:val="28"/>
          <w:lang w:bidi="ar-IQ"/>
        </w:rPr>
        <w:t>±</w:t>
      </w:r>
      <w:r w:rsidRPr="00256079">
        <w:rPr>
          <w:rFonts w:asciiTheme="majorBidi" w:hAnsiTheme="majorBidi" w:cstheme="majorBidi"/>
          <w:sz w:val="28"/>
          <w:szCs w:val="28"/>
          <w:lang w:bidi="ar-IQ"/>
        </w:rPr>
        <w:t>.009).</w:t>
      </w:r>
    </w:p>
    <w:p w:rsidR="00256079" w:rsidRPr="00256079" w:rsidRDefault="00256079" w:rsidP="00256079">
      <w:pPr>
        <w:bidi w:val="0"/>
        <w:spacing w:line="360" w:lineRule="auto"/>
        <w:ind w:left="284" w:right="-567"/>
        <w:jc w:val="both"/>
        <w:rPr>
          <w:rFonts w:asciiTheme="majorBidi" w:hAnsiTheme="majorBidi" w:cstheme="majorBidi"/>
          <w:sz w:val="28"/>
          <w:szCs w:val="28"/>
          <w:lang w:bidi="ar-IQ"/>
        </w:rPr>
      </w:pPr>
      <w:r w:rsidRPr="00256079">
        <w:rPr>
          <w:rFonts w:asciiTheme="majorBidi" w:hAnsiTheme="majorBidi" w:cstheme="majorBidi"/>
          <w:sz w:val="28"/>
          <w:szCs w:val="28"/>
          <w:lang w:bidi="ar-IQ"/>
        </w:rPr>
        <w:t>All blood cells are manufactured by stem cells, which live mainly in the bone marrow, via a process called hematopoiesis. The stem cells produce hemocytoblasts that differentiate into the precursors for all the different types of blood cells. Hemocytoblasts mature into three types of blood cells: erythrocytes (red blood cells or RBCs), leukocytes (white blood cells or WBCs), and thrombocytes (platelets).</w:t>
      </w:r>
    </w:p>
    <w:p w:rsidR="00256079" w:rsidRPr="00256079" w:rsidRDefault="00256079" w:rsidP="00256079">
      <w:pPr>
        <w:bidi w:val="0"/>
        <w:spacing w:line="360" w:lineRule="auto"/>
        <w:ind w:left="284" w:right="-567"/>
        <w:jc w:val="both"/>
        <w:rPr>
          <w:rFonts w:asciiTheme="majorBidi" w:hAnsiTheme="majorBidi" w:cstheme="majorBidi"/>
          <w:sz w:val="28"/>
          <w:szCs w:val="28"/>
          <w:lang w:bidi="ar-IQ"/>
        </w:rPr>
      </w:pPr>
      <w:r w:rsidRPr="00256079">
        <w:rPr>
          <w:rFonts w:asciiTheme="majorBidi" w:hAnsiTheme="majorBidi" w:cstheme="majorBidi"/>
          <w:sz w:val="28"/>
          <w:szCs w:val="28"/>
          <w:lang w:bidi="ar-IQ"/>
        </w:rPr>
        <w:t xml:space="preserve">The leukocytes are further subdivided into granulocytes (containing large granules in the cytoplasm) and agranulocytes (without granules). The granulocytes consist of neutrophils (55–70%), eosinophils (1–3%), and basophils (0.5–1.0%). The agranulocytes are lymphocytes (consisting of B cells and T cells) and monocytes. Lymphocytes circulate in the blood and lymph systems, and make their home in the lymphoid organs. </w:t>
      </w:r>
    </w:p>
    <w:p w:rsidR="00256079" w:rsidRDefault="00243B6A" w:rsidP="00243B6A">
      <w:pPr>
        <w:bidi w:val="0"/>
        <w:spacing w:line="360" w:lineRule="auto"/>
        <w:ind w:left="284" w:right="-567"/>
        <w:jc w:val="center"/>
        <w:rPr>
          <w:rFonts w:asciiTheme="majorBidi" w:hAnsiTheme="majorBidi" w:cstheme="majorBidi"/>
          <w:b/>
          <w:bCs/>
          <w:sz w:val="28"/>
          <w:szCs w:val="28"/>
          <w:lang w:bidi="ar-IQ"/>
        </w:rPr>
      </w:pPr>
      <w:r>
        <w:rPr>
          <w:rFonts w:asciiTheme="majorBidi" w:hAnsiTheme="majorBidi" w:cstheme="majorBidi"/>
          <w:b/>
          <w:bCs/>
          <w:sz w:val="28"/>
          <w:szCs w:val="28"/>
          <w:lang w:bidi="ar-IQ"/>
        </w:rPr>
        <w:t>1</w:t>
      </w:r>
    </w:p>
    <w:p w:rsidR="00B07662" w:rsidRDefault="00834B06" w:rsidP="00834B06">
      <w:pPr>
        <w:bidi w:val="0"/>
        <w:spacing w:line="360" w:lineRule="auto"/>
        <w:ind w:left="284" w:right="-567"/>
        <w:jc w:val="center"/>
        <w:rPr>
          <w:rFonts w:asciiTheme="majorBidi" w:hAnsiTheme="majorBidi" w:cstheme="majorBidi"/>
          <w:b/>
          <w:bCs/>
          <w:sz w:val="28"/>
          <w:szCs w:val="28"/>
          <w:lang w:bidi="ar-IQ"/>
        </w:rPr>
      </w:pPr>
      <w:r w:rsidRPr="00834B06">
        <w:rPr>
          <w:rFonts w:asciiTheme="majorBidi" w:hAnsiTheme="majorBidi" w:cstheme="majorBidi"/>
          <w:sz w:val="28"/>
          <w:szCs w:val="28"/>
          <w:lang w:bidi="ar-IQ"/>
        </w:rPr>
        <w:lastRenderedPageBreak/>
        <w:t>All of the major cells in the blood system are illustrated below</w:t>
      </w:r>
      <w:r w:rsidRPr="00834B06">
        <w:rPr>
          <w:rFonts w:asciiTheme="majorBidi" w:hAnsiTheme="majorBidi" w:cstheme="majorBidi"/>
          <w:b/>
          <w:bCs/>
          <w:sz w:val="28"/>
          <w:szCs w:val="28"/>
          <w:lang w:bidi="ar-IQ"/>
        </w:rPr>
        <w:t>.</w:t>
      </w:r>
      <w:r w:rsidR="00B07662">
        <w:rPr>
          <w:rFonts w:asciiTheme="majorBidi" w:hAnsiTheme="majorBidi" w:cstheme="majorBidi"/>
          <w:b/>
          <w:bCs/>
          <w:noProof/>
          <w:sz w:val="28"/>
          <w:szCs w:val="28"/>
        </w:rPr>
        <w:drawing>
          <wp:inline distT="0" distB="0" distL="0" distR="0" wp14:anchorId="1FD7A2B1" wp14:editId="2E8933B3">
            <wp:extent cx="4238625" cy="5731626"/>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0508" cy="5734172"/>
                    </a:xfrm>
                    <a:prstGeom prst="rect">
                      <a:avLst/>
                    </a:prstGeom>
                    <a:noFill/>
                  </pic:spPr>
                </pic:pic>
              </a:graphicData>
            </a:graphic>
          </wp:inline>
        </w:drawing>
      </w:r>
    </w:p>
    <w:p w:rsidR="00B07662" w:rsidRDefault="00B07662" w:rsidP="00B07662">
      <w:pPr>
        <w:bidi w:val="0"/>
        <w:spacing w:line="360" w:lineRule="auto"/>
        <w:ind w:left="284" w:right="-567"/>
        <w:jc w:val="both"/>
        <w:rPr>
          <w:rFonts w:asciiTheme="majorBidi" w:hAnsiTheme="majorBidi" w:cstheme="majorBidi"/>
          <w:sz w:val="24"/>
          <w:szCs w:val="24"/>
          <w:lang w:bidi="ar-IQ"/>
        </w:rPr>
      </w:pPr>
      <w:r w:rsidRPr="00DB1963">
        <w:rPr>
          <w:rFonts w:asciiTheme="majorBidi" w:hAnsiTheme="majorBidi" w:cstheme="majorBidi"/>
          <w:sz w:val="28"/>
          <w:szCs w:val="28"/>
          <w:lang w:bidi="ar-IQ"/>
        </w:rPr>
        <w:t>There are 5000–10,000 WBCs per mm</w:t>
      </w:r>
      <w:r w:rsidRPr="00DB1963">
        <w:rPr>
          <w:rFonts w:asciiTheme="majorBidi" w:hAnsiTheme="majorBidi" w:cstheme="majorBidi"/>
          <w:sz w:val="28"/>
          <w:szCs w:val="28"/>
          <w:vertAlign w:val="superscript"/>
          <w:lang w:bidi="ar-IQ"/>
        </w:rPr>
        <w:t>3</w:t>
      </w:r>
      <w:r w:rsidRPr="00DB1963">
        <w:rPr>
          <w:rFonts w:asciiTheme="majorBidi" w:hAnsiTheme="majorBidi" w:cstheme="majorBidi"/>
          <w:sz w:val="28"/>
          <w:szCs w:val="28"/>
          <w:lang w:bidi="ar-IQ"/>
        </w:rPr>
        <w:t xml:space="preserve"> and they live 5-9 days. About 2,400,000 RBCs are produced each second and each lives for about 120 days (They migrate to the spleen to die. Once there, that organ scavenges usable proteins from their carcasses). A healthy male has about 5 million RBCs per mm</w:t>
      </w:r>
      <w:r w:rsidRPr="00DB1963">
        <w:rPr>
          <w:rFonts w:asciiTheme="majorBidi" w:hAnsiTheme="majorBidi" w:cstheme="majorBidi"/>
          <w:sz w:val="28"/>
          <w:szCs w:val="28"/>
          <w:vertAlign w:val="superscript"/>
          <w:lang w:bidi="ar-IQ"/>
        </w:rPr>
        <w:t>3</w:t>
      </w:r>
      <w:r w:rsidRPr="00DB1963">
        <w:rPr>
          <w:rFonts w:asciiTheme="majorBidi" w:hAnsiTheme="majorBidi" w:cstheme="majorBidi"/>
          <w:sz w:val="28"/>
          <w:szCs w:val="28"/>
          <w:lang w:bidi="ar-IQ"/>
        </w:rPr>
        <w:t>, whereas females have a bit fewer than 5 million</w:t>
      </w:r>
      <w:r w:rsidRPr="00B07662">
        <w:rPr>
          <w:rFonts w:asciiTheme="majorBidi" w:hAnsiTheme="majorBidi" w:cstheme="majorBidi"/>
          <w:sz w:val="24"/>
          <w:szCs w:val="24"/>
          <w:lang w:bidi="ar-IQ"/>
        </w:rPr>
        <w:t xml:space="preserve">. </w:t>
      </w:r>
    </w:p>
    <w:p w:rsidR="00DB1963" w:rsidRDefault="00DB1963" w:rsidP="00DB1963">
      <w:pPr>
        <w:bidi w:val="0"/>
        <w:spacing w:line="360" w:lineRule="auto"/>
        <w:ind w:left="284" w:right="-567"/>
        <w:jc w:val="both"/>
        <w:rPr>
          <w:rFonts w:asciiTheme="majorBidi" w:hAnsiTheme="majorBidi" w:cstheme="majorBidi"/>
          <w:sz w:val="24"/>
          <w:szCs w:val="24"/>
          <w:lang w:bidi="ar-IQ"/>
        </w:rPr>
      </w:pPr>
    </w:p>
    <w:p w:rsidR="00DB1963" w:rsidRDefault="00DB1963" w:rsidP="00DB1963">
      <w:pPr>
        <w:bidi w:val="0"/>
        <w:spacing w:line="360" w:lineRule="auto"/>
        <w:ind w:left="284" w:right="-567"/>
        <w:jc w:val="both"/>
        <w:rPr>
          <w:rFonts w:asciiTheme="majorBidi" w:hAnsiTheme="majorBidi" w:cstheme="majorBidi"/>
          <w:sz w:val="24"/>
          <w:szCs w:val="24"/>
          <w:lang w:bidi="ar-IQ"/>
        </w:rPr>
      </w:pPr>
    </w:p>
    <w:p w:rsidR="00DB1963" w:rsidRPr="00243B6A" w:rsidRDefault="00243B6A" w:rsidP="00243B6A">
      <w:pPr>
        <w:bidi w:val="0"/>
        <w:spacing w:line="360" w:lineRule="auto"/>
        <w:ind w:left="284" w:right="-567"/>
        <w:jc w:val="center"/>
        <w:rPr>
          <w:rFonts w:asciiTheme="majorBidi" w:hAnsiTheme="majorBidi" w:cstheme="majorBidi"/>
          <w:b/>
          <w:bCs/>
          <w:sz w:val="24"/>
          <w:szCs w:val="24"/>
          <w:lang w:bidi="ar-IQ"/>
        </w:rPr>
      </w:pPr>
      <w:r w:rsidRPr="00243B6A">
        <w:rPr>
          <w:rFonts w:asciiTheme="majorBidi" w:hAnsiTheme="majorBidi" w:cstheme="majorBidi"/>
          <w:b/>
          <w:bCs/>
          <w:sz w:val="24"/>
          <w:szCs w:val="24"/>
          <w:lang w:bidi="ar-IQ"/>
        </w:rPr>
        <w:t>2</w:t>
      </w:r>
    </w:p>
    <w:p w:rsidR="00DB1963" w:rsidRDefault="00DB1963" w:rsidP="00DB1963">
      <w:pPr>
        <w:bidi w:val="0"/>
        <w:spacing w:line="360" w:lineRule="auto"/>
        <w:ind w:right="-567"/>
        <w:jc w:val="both"/>
        <w:rPr>
          <w:rFonts w:asciiTheme="majorBidi" w:hAnsiTheme="majorBidi" w:cstheme="majorBidi"/>
          <w:sz w:val="24"/>
          <w:szCs w:val="24"/>
          <w:lang w:bidi="ar-IQ"/>
        </w:rPr>
      </w:pPr>
    </w:p>
    <w:p w:rsidR="00DB1963" w:rsidRPr="00B07662" w:rsidRDefault="00DB1963" w:rsidP="00DB1963">
      <w:pPr>
        <w:bidi w:val="0"/>
        <w:spacing w:line="360" w:lineRule="auto"/>
        <w:ind w:left="284" w:right="-567"/>
        <w:jc w:val="both"/>
        <w:rPr>
          <w:rFonts w:asciiTheme="majorBidi" w:hAnsiTheme="majorBidi" w:cstheme="majorBidi"/>
          <w:sz w:val="24"/>
          <w:szCs w:val="24"/>
          <w:lang w:bidi="ar-IQ"/>
        </w:rPr>
      </w:pPr>
    </w:p>
    <w:tbl>
      <w:tblPr>
        <w:tblW w:w="5508" w:type="dxa"/>
        <w:jc w:val="center"/>
        <w:tblCellSpacing w:w="6" w:type="dxa"/>
        <w:tblBorders>
          <w:top w:val="outset" w:sz="6" w:space="0" w:color="auto"/>
          <w:left w:val="outset" w:sz="6" w:space="0" w:color="auto"/>
          <w:bottom w:val="outset" w:sz="6" w:space="0" w:color="auto"/>
          <w:right w:val="outset" w:sz="6" w:space="0" w:color="auto"/>
        </w:tblBorders>
        <w:tblCellMar>
          <w:top w:w="108" w:type="dxa"/>
          <w:bottom w:w="108" w:type="dxa"/>
        </w:tblCellMar>
        <w:tblLook w:val="04A0" w:firstRow="1" w:lastRow="0" w:firstColumn="1" w:lastColumn="0" w:noHBand="0" w:noVBand="1"/>
      </w:tblPr>
      <w:tblGrid>
        <w:gridCol w:w="561"/>
        <w:gridCol w:w="1710"/>
        <w:gridCol w:w="1860"/>
        <w:gridCol w:w="1377"/>
      </w:tblGrid>
      <w:tr w:rsidR="00556A4F" w:rsidRPr="00556A4F" w:rsidTr="008B5079">
        <w:trPr>
          <w:tblCellSpacing w:w="6"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b/>
                <w:bCs/>
                <w:sz w:val="27"/>
                <w:szCs w:val="27"/>
              </w:rPr>
              <w:t>Normal Adult Blood Cell Counts</w:t>
            </w:r>
          </w:p>
        </w:tc>
      </w:tr>
      <w:tr w:rsidR="00556A4F" w:rsidRPr="00556A4F" w:rsidTr="00DB1963">
        <w:trPr>
          <w:tblCellSpacing w:w="6" w:type="dxa"/>
          <w:jc w:val="center"/>
        </w:trPr>
        <w:tc>
          <w:tcPr>
            <w:tcW w:w="2039" w:type="pct"/>
            <w:gridSpan w:val="2"/>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Red Blood Cells</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5.0*10</w:t>
            </w:r>
            <w:r w:rsidRPr="00556A4F">
              <w:rPr>
                <w:rFonts w:ascii="Arial" w:eastAsia="Times New Roman" w:hAnsi="Arial" w:cs="Arial"/>
                <w:sz w:val="24"/>
                <w:szCs w:val="24"/>
                <w:vertAlign w:val="superscript"/>
              </w:rPr>
              <w:t>6</w:t>
            </w:r>
            <w:r w:rsidRPr="00556A4F">
              <w:rPr>
                <w:rFonts w:ascii="Arial" w:eastAsia="Times New Roman" w:hAnsi="Arial" w:cs="Arial"/>
                <w:sz w:val="24"/>
                <w:szCs w:val="24"/>
              </w:rPr>
              <w:t>/mm</w:t>
            </w:r>
            <w:r w:rsidRPr="00556A4F">
              <w:rPr>
                <w:rFonts w:ascii="Arial" w:eastAsia="Times New Roman" w:hAnsi="Arial" w:cs="Arial"/>
                <w:sz w:val="24"/>
                <w:szCs w:val="24"/>
                <w:vertAlign w:val="superscript"/>
              </w:rPr>
              <w:t>3</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r>
      <w:tr w:rsidR="00556A4F" w:rsidRPr="00556A4F" w:rsidTr="00DB1963">
        <w:trPr>
          <w:tblCellSpacing w:w="6" w:type="dxa"/>
          <w:jc w:val="center"/>
        </w:trPr>
        <w:tc>
          <w:tcPr>
            <w:tcW w:w="2039" w:type="pct"/>
            <w:gridSpan w:val="2"/>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Platelets</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2.5*10</w:t>
            </w:r>
            <w:r w:rsidRPr="00556A4F">
              <w:rPr>
                <w:rFonts w:ascii="Arial" w:eastAsia="Times New Roman" w:hAnsi="Arial" w:cs="Arial"/>
                <w:sz w:val="24"/>
                <w:szCs w:val="24"/>
                <w:vertAlign w:val="superscript"/>
              </w:rPr>
              <w:t>5</w:t>
            </w:r>
            <w:r w:rsidRPr="00556A4F">
              <w:rPr>
                <w:rFonts w:ascii="Arial" w:eastAsia="Times New Roman" w:hAnsi="Arial" w:cs="Arial"/>
                <w:sz w:val="24"/>
                <w:szCs w:val="24"/>
              </w:rPr>
              <w:t>/mm</w:t>
            </w:r>
            <w:r w:rsidRPr="00556A4F">
              <w:rPr>
                <w:rFonts w:ascii="Arial" w:eastAsia="Times New Roman" w:hAnsi="Arial" w:cs="Arial"/>
                <w:sz w:val="24"/>
                <w:szCs w:val="24"/>
                <w:vertAlign w:val="superscript"/>
              </w:rPr>
              <w:t>3</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r>
      <w:tr w:rsidR="00556A4F" w:rsidRPr="00556A4F" w:rsidTr="00DB1963">
        <w:trPr>
          <w:tblCellSpacing w:w="6" w:type="dxa"/>
          <w:jc w:val="center"/>
        </w:trPr>
        <w:tc>
          <w:tcPr>
            <w:tcW w:w="2039" w:type="pct"/>
            <w:gridSpan w:val="2"/>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Leukocytes</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7.3*10</w:t>
            </w:r>
            <w:r w:rsidRPr="00556A4F">
              <w:rPr>
                <w:rFonts w:ascii="Arial" w:eastAsia="Times New Roman" w:hAnsi="Arial" w:cs="Arial"/>
                <w:sz w:val="24"/>
                <w:szCs w:val="24"/>
                <w:vertAlign w:val="superscript"/>
              </w:rPr>
              <w:t>3</w:t>
            </w:r>
            <w:r w:rsidRPr="00556A4F">
              <w:rPr>
                <w:rFonts w:ascii="Arial" w:eastAsia="Times New Roman" w:hAnsi="Arial" w:cs="Arial"/>
                <w:sz w:val="24"/>
                <w:szCs w:val="24"/>
              </w:rPr>
              <w:t>/mm</w:t>
            </w:r>
            <w:r w:rsidRPr="00556A4F">
              <w:rPr>
                <w:rFonts w:ascii="Arial" w:eastAsia="Times New Roman" w:hAnsi="Arial" w:cs="Arial"/>
                <w:sz w:val="24"/>
                <w:szCs w:val="24"/>
                <w:vertAlign w:val="superscript"/>
              </w:rPr>
              <w:t>3</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r>
      <w:tr w:rsidR="00556A4F" w:rsidRPr="00556A4F" w:rsidTr="00DB1963">
        <w:trPr>
          <w:tblCellSpacing w:w="6" w:type="dxa"/>
          <w:jc w:val="center"/>
        </w:trPr>
        <w:tc>
          <w:tcPr>
            <w:tcW w:w="495"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533"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Neutrophil</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50-70%</w:t>
            </w:r>
          </w:p>
        </w:tc>
      </w:tr>
      <w:tr w:rsidR="00556A4F" w:rsidRPr="00556A4F" w:rsidTr="00DB1963">
        <w:trPr>
          <w:tblCellSpacing w:w="6" w:type="dxa"/>
          <w:jc w:val="center"/>
        </w:trPr>
        <w:tc>
          <w:tcPr>
            <w:tcW w:w="495"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533"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Lymphocyte</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20-40%</w:t>
            </w:r>
          </w:p>
        </w:tc>
      </w:tr>
      <w:tr w:rsidR="00556A4F" w:rsidRPr="00556A4F" w:rsidTr="00DB1963">
        <w:trPr>
          <w:tblCellSpacing w:w="6" w:type="dxa"/>
          <w:jc w:val="center"/>
        </w:trPr>
        <w:tc>
          <w:tcPr>
            <w:tcW w:w="495"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533"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Monocyte</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1-6%</w:t>
            </w:r>
          </w:p>
        </w:tc>
      </w:tr>
      <w:tr w:rsidR="00556A4F" w:rsidRPr="00556A4F" w:rsidTr="00DB1963">
        <w:trPr>
          <w:tblCellSpacing w:w="6" w:type="dxa"/>
          <w:jc w:val="center"/>
        </w:trPr>
        <w:tc>
          <w:tcPr>
            <w:tcW w:w="495"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533"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Eosinophil</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1-3%</w:t>
            </w:r>
          </w:p>
        </w:tc>
      </w:tr>
      <w:tr w:rsidR="00556A4F" w:rsidRPr="00556A4F" w:rsidTr="00DB1963">
        <w:trPr>
          <w:tblCellSpacing w:w="6" w:type="dxa"/>
          <w:jc w:val="center"/>
        </w:trPr>
        <w:tc>
          <w:tcPr>
            <w:tcW w:w="495"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533"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Basophil</w:t>
            </w:r>
          </w:p>
        </w:tc>
        <w:tc>
          <w:tcPr>
            <w:tcW w:w="1681"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Times New Roman" w:eastAsia="Times New Roman" w:hAnsi="Times New Roman" w:cs="Times New Roman"/>
                <w:sz w:val="24"/>
                <w:szCs w:val="24"/>
              </w:rPr>
              <w:t> </w:t>
            </w:r>
          </w:p>
        </w:tc>
        <w:tc>
          <w:tcPr>
            <w:tcW w:w="1236" w:type="pct"/>
            <w:tcBorders>
              <w:top w:val="outset" w:sz="6" w:space="0" w:color="auto"/>
              <w:left w:val="outset" w:sz="6" w:space="0" w:color="auto"/>
              <w:bottom w:val="outset" w:sz="6" w:space="0" w:color="auto"/>
              <w:right w:val="outset" w:sz="6" w:space="0" w:color="auto"/>
            </w:tcBorders>
            <w:hideMark/>
          </w:tcPr>
          <w:p w:rsidR="00556A4F" w:rsidRPr="00556A4F" w:rsidRDefault="00556A4F" w:rsidP="00556A4F">
            <w:pPr>
              <w:bidi w:val="0"/>
              <w:spacing w:before="100" w:beforeAutospacing="1" w:after="100" w:afterAutospacing="1" w:line="240" w:lineRule="auto"/>
              <w:jc w:val="center"/>
              <w:rPr>
                <w:rFonts w:ascii="Times New Roman" w:eastAsia="Times New Roman" w:hAnsi="Times New Roman" w:cs="Times New Roman"/>
                <w:sz w:val="24"/>
                <w:szCs w:val="24"/>
              </w:rPr>
            </w:pPr>
            <w:r w:rsidRPr="00556A4F">
              <w:rPr>
                <w:rFonts w:ascii="Arial" w:eastAsia="Times New Roman" w:hAnsi="Arial" w:cs="Arial"/>
                <w:sz w:val="24"/>
                <w:szCs w:val="24"/>
              </w:rPr>
              <w:t>&lt;1%</w:t>
            </w:r>
          </w:p>
        </w:tc>
      </w:tr>
    </w:tbl>
    <w:p w:rsidR="00DB1963" w:rsidRPr="00DB1963" w:rsidRDefault="00DB1963" w:rsidP="00DB1963">
      <w:pPr>
        <w:bidi w:val="0"/>
        <w:ind w:left="284" w:right="-567"/>
        <w:jc w:val="both"/>
        <w:rPr>
          <w:rFonts w:asciiTheme="majorBidi" w:hAnsiTheme="majorBidi" w:cstheme="majorBidi"/>
          <w:sz w:val="24"/>
          <w:szCs w:val="24"/>
          <w:lang w:bidi="ar-IQ"/>
        </w:rPr>
      </w:pPr>
      <w:r w:rsidRPr="00DB1963">
        <w:rPr>
          <w:rFonts w:asciiTheme="majorBidi" w:hAnsiTheme="majorBidi" w:cstheme="majorBidi"/>
          <w:b/>
          <w:bCs/>
          <w:sz w:val="24"/>
          <w:szCs w:val="24"/>
          <w:lang w:bidi="ar-IQ"/>
        </w:rPr>
        <w:t>The</w:t>
      </w:r>
      <w:r w:rsidRPr="00DB1963">
        <w:rPr>
          <w:rFonts w:asciiTheme="majorBidi" w:hAnsiTheme="majorBidi" w:cstheme="majorBidi"/>
          <w:sz w:val="24"/>
          <w:szCs w:val="24"/>
          <w:lang w:bidi="ar-IQ"/>
        </w:rPr>
        <w:t xml:space="preserve"> RBCs is responsible for the usual ABO blood grouping, among other things. The grouping is characterized by the presence or absence of A and/or B antigens on the surface of the RBCs. Blood type AB means both antigens are present and type O means both</w:t>
      </w:r>
      <w:r w:rsidRPr="00DB1963">
        <w:rPr>
          <w:rFonts w:asciiTheme="majorBidi" w:hAnsiTheme="majorBidi" w:cstheme="majorBidi"/>
          <w:b/>
          <w:bCs/>
          <w:sz w:val="24"/>
          <w:szCs w:val="24"/>
          <w:lang w:bidi="ar-IQ"/>
        </w:rPr>
        <w:t xml:space="preserve"> </w:t>
      </w:r>
      <w:r w:rsidRPr="00DB1963">
        <w:rPr>
          <w:rFonts w:asciiTheme="majorBidi" w:hAnsiTheme="majorBidi" w:cstheme="majorBidi"/>
          <w:sz w:val="24"/>
          <w:szCs w:val="24"/>
          <w:lang w:bidi="ar-IQ"/>
        </w:rPr>
        <w:t>antigens are absent. Type A blood has A antigens and type B blood has B antigens.</w:t>
      </w:r>
    </w:p>
    <w:p w:rsidR="00DB1963" w:rsidRPr="00DB1963" w:rsidRDefault="00DB1963" w:rsidP="00DB1963">
      <w:pPr>
        <w:bidi w:val="0"/>
        <w:ind w:left="284" w:right="-567"/>
        <w:rPr>
          <w:rFonts w:asciiTheme="majorBidi" w:hAnsiTheme="majorBidi" w:cstheme="majorBidi"/>
          <w:b/>
          <w:bCs/>
          <w:sz w:val="24"/>
          <w:szCs w:val="24"/>
          <w:lang w:bidi="ar-IQ"/>
        </w:rPr>
      </w:pPr>
      <w:r w:rsidRPr="00DB1963">
        <w:rPr>
          <w:rFonts w:asciiTheme="majorBidi" w:hAnsiTheme="majorBidi" w:cstheme="majorBidi"/>
          <w:sz w:val="24"/>
          <w:szCs w:val="24"/>
          <w:lang w:bidi="ar-IQ"/>
        </w:rPr>
        <w:t>Some of the blood, but not red blood cells (RBCs), is pushed through the capillaries into the interstitial fluid</w:t>
      </w:r>
      <w:r w:rsidRPr="00DB1963">
        <w:rPr>
          <w:rFonts w:asciiTheme="majorBidi" w:hAnsiTheme="majorBidi" w:cstheme="majorBidi"/>
          <w:b/>
          <w:bCs/>
          <w:sz w:val="24"/>
          <w:szCs w:val="24"/>
          <w:lang w:bidi="ar-IQ"/>
        </w:rPr>
        <w:t>. </w:t>
      </w:r>
    </w:p>
    <w:p w:rsidR="003465F5" w:rsidRDefault="00E327E8" w:rsidP="00B07662">
      <w:pPr>
        <w:bidi w:val="0"/>
        <w:spacing w:line="360" w:lineRule="auto"/>
        <w:ind w:left="284" w:right="-567"/>
        <w:rPr>
          <w:rFonts w:asciiTheme="majorBidi" w:hAnsiTheme="majorBidi" w:cstheme="majorBidi"/>
          <w:b/>
          <w:bCs/>
          <w:sz w:val="28"/>
          <w:szCs w:val="28"/>
          <w:lang w:bidi="ar-IQ"/>
        </w:rPr>
      </w:pPr>
      <w:r w:rsidRPr="00E327E8">
        <w:rPr>
          <w:rFonts w:asciiTheme="majorBidi" w:hAnsiTheme="majorBidi" w:cstheme="majorBidi"/>
          <w:b/>
          <w:bCs/>
          <w:sz w:val="28"/>
          <w:szCs w:val="28"/>
          <w:lang w:bidi="ar-IQ"/>
        </w:rPr>
        <w:t>Hematopoiesis</w:t>
      </w:r>
      <w:bookmarkEnd w:id="0"/>
    </w:p>
    <w:p w:rsidR="00E327E8" w:rsidRPr="00E327E8" w:rsidRDefault="00E327E8" w:rsidP="00073EB0">
      <w:pPr>
        <w:bidi w:val="0"/>
        <w:spacing w:line="360" w:lineRule="auto"/>
        <w:ind w:left="284" w:right="-567"/>
        <w:rPr>
          <w:rFonts w:asciiTheme="majorBidi" w:hAnsiTheme="majorBidi" w:cstheme="majorBidi"/>
          <w:sz w:val="28"/>
          <w:szCs w:val="28"/>
          <w:lang w:bidi="ar-IQ"/>
        </w:rPr>
      </w:pPr>
      <w:r w:rsidRPr="00E327E8">
        <w:rPr>
          <w:rFonts w:asciiTheme="majorBidi" w:hAnsiTheme="majorBidi" w:cstheme="majorBidi"/>
          <w:sz w:val="28"/>
          <w:szCs w:val="28"/>
          <w:lang w:bidi="ar-IQ"/>
        </w:rPr>
        <w:t>Simply, hematopoiesis is the </w:t>
      </w:r>
      <w:hyperlink r:id="rId9" w:tgtFrame="_blank" w:history="1">
        <w:r w:rsidRPr="00E327E8">
          <w:rPr>
            <w:rStyle w:val="Hyperlink"/>
            <w:rFonts w:asciiTheme="majorBidi" w:hAnsiTheme="majorBidi" w:cstheme="majorBidi"/>
            <w:color w:val="auto"/>
            <w:sz w:val="28"/>
            <w:szCs w:val="28"/>
            <w:u w:val="none"/>
            <w:lang w:bidi="ar-IQ"/>
          </w:rPr>
          <w:t>process through which the body manufactures blood cells</w:t>
        </w:r>
      </w:hyperlink>
      <w:r w:rsidRPr="00E327E8">
        <w:rPr>
          <w:rFonts w:asciiTheme="majorBidi" w:hAnsiTheme="majorBidi" w:cstheme="majorBidi"/>
          <w:sz w:val="28"/>
          <w:szCs w:val="28"/>
          <w:lang w:bidi="ar-IQ"/>
        </w:rPr>
        <w:t>. It begins early in the </w:t>
      </w:r>
      <w:hyperlink r:id="rId10" w:tgtFrame="_blank" w:history="1">
        <w:r w:rsidRPr="00E327E8">
          <w:rPr>
            <w:rStyle w:val="Hyperlink"/>
            <w:rFonts w:asciiTheme="majorBidi" w:hAnsiTheme="majorBidi" w:cstheme="majorBidi"/>
            <w:color w:val="auto"/>
            <w:sz w:val="28"/>
            <w:szCs w:val="28"/>
            <w:u w:val="none"/>
            <w:lang w:bidi="ar-IQ"/>
          </w:rPr>
          <w:t>development of an embryo</w:t>
        </w:r>
      </w:hyperlink>
      <w:r w:rsidRPr="00E327E8">
        <w:rPr>
          <w:rFonts w:asciiTheme="majorBidi" w:hAnsiTheme="majorBidi" w:cstheme="majorBidi"/>
          <w:sz w:val="28"/>
          <w:szCs w:val="28"/>
          <w:lang w:bidi="ar-IQ"/>
        </w:rPr>
        <w:t>, well before birth, and continues for the life of an individual.</w:t>
      </w:r>
    </w:p>
    <w:p w:rsidR="00864FFF" w:rsidRPr="00864FFF" w:rsidRDefault="00864FFF" w:rsidP="00073EB0">
      <w:pPr>
        <w:bidi w:val="0"/>
        <w:spacing w:line="360" w:lineRule="auto"/>
        <w:ind w:left="284" w:right="-567"/>
        <w:rPr>
          <w:rFonts w:asciiTheme="majorBidi" w:hAnsiTheme="majorBidi" w:cstheme="majorBidi"/>
          <w:b/>
          <w:bCs/>
          <w:sz w:val="28"/>
          <w:szCs w:val="28"/>
          <w:lang w:bidi="ar-IQ"/>
        </w:rPr>
      </w:pPr>
      <w:r w:rsidRPr="00864FFF">
        <w:rPr>
          <w:rFonts w:asciiTheme="majorBidi" w:hAnsiTheme="majorBidi" w:cstheme="majorBidi"/>
          <w:b/>
          <w:bCs/>
          <w:sz w:val="28"/>
          <w:szCs w:val="28"/>
          <w:lang w:bidi="ar-IQ"/>
        </w:rPr>
        <w:t>Hematopoiesis in the embryo</w:t>
      </w:r>
    </w:p>
    <w:p w:rsidR="00DB1963" w:rsidRPr="00864FFF" w:rsidRDefault="00864FFF" w:rsidP="00243B6A">
      <w:pPr>
        <w:bidi w:val="0"/>
        <w:spacing w:line="360" w:lineRule="auto"/>
        <w:ind w:left="284" w:right="-567"/>
        <w:jc w:val="both"/>
        <w:rPr>
          <w:rFonts w:asciiTheme="majorBidi" w:hAnsiTheme="majorBidi" w:cstheme="majorBidi"/>
          <w:sz w:val="28"/>
          <w:szCs w:val="28"/>
          <w:lang w:bidi="ar-IQ"/>
        </w:rPr>
      </w:pPr>
      <w:r w:rsidRPr="00864FFF">
        <w:rPr>
          <w:rFonts w:asciiTheme="majorBidi" w:hAnsiTheme="majorBidi" w:cstheme="majorBidi"/>
          <w:sz w:val="28"/>
          <w:szCs w:val="28"/>
          <w:lang w:bidi="ar-IQ"/>
        </w:rPr>
        <w:t>Sometimes called </w:t>
      </w:r>
      <w:hyperlink r:id="rId11" w:tgtFrame="_blank" w:history="1">
        <w:r w:rsidRPr="00864FFF">
          <w:rPr>
            <w:rStyle w:val="Hyperlink"/>
            <w:rFonts w:asciiTheme="majorBidi" w:hAnsiTheme="majorBidi" w:cstheme="majorBidi"/>
            <w:color w:val="auto"/>
            <w:sz w:val="28"/>
            <w:szCs w:val="28"/>
            <w:u w:val="none"/>
            <w:lang w:bidi="ar-IQ"/>
          </w:rPr>
          <w:t>primitive hematopoiesis</w:t>
        </w:r>
      </w:hyperlink>
      <w:r w:rsidRPr="00864FFF">
        <w:rPr>
          <w:rFonts w:asciiTheme="majorBidi" w:hAnsiTheme="majorBidi" w:cstheme="majorBidi"/>
          <w:sz w:val="28"/>
          <w:szCs w:val="28"/>
          <w:lang w:bidi="ar-IQ"/>
        </w:rPr>
        <w:t>, hematopoiesis in the embryo produces only red blood cells that can provide developing organs with oxygen. At this stage in development, the yolk sac, which nourishes the embryo until the placenta is fully developed, controls hematopoiesis.</w:t>
      </w:r>
    </w:p>
    <w:p w:rsidR="00864FFF" w:rsidRPr="00864FFF" w:rsidRDefault="00864FFF" w:rsidP="00073EB0">
      <w:pPr>
        <w:bidi w:val="0"/>
        <w:spacing w:line="360" w:lineRule="auto"/>
        <w:ind w:left="284" w:right="-567"/>
        <w:jc w:val="both"/>
        <w:rPr>
          <w:rFonts w:asciiTheme="majorBidi" w:hAnsiTheme="majorBidi" w:cstheme="majorBidi"/>
          <w:sz w:val="28"/>
          <w:szCs w:val="28"/>
          <w:lang w:bidi="ar-IQ"/>
        </w:rPr>
      </w:pPr>
      <w:r w:rsidRPr="00864FFF">
        <w:rPr>
          <w:rFonts w:asciiTheme="majorBidi" w:hAnsiTheme="majorBidi" w:cstheme="majorBidi"/>
          <w:sz w:val="28"/>
          <w:szCs w:val="28"/>
          <w:lang w:bidi="ar-IQ"/>
        </w:rPr>
        <w:t>As the embryo continues to develop, the hematopoiesis process moves to the liver, the spleen, and </w:t>
      </w:r>
      <w:hyperlink r:id="rId12" w:tooltip="All you need to know about bone marrow" w:history="1">
        <w:r w:rsidRPr="00864FFF">
          <w:rPr>
            <w:rStyle w:val="Hyperlink"/>
            <w:rFonts w:asciiTheme="majorBidi" w:hAnsiTheme="majorBidi" w:cstheme="majorBidi"/>
            <w:color w:val="auto"/>
            <w:sz w:val="28"/>
            <w:szCs w:val="28"/>
            <w:u w:val="none"/>
            <w:lang w:bidi="ar-IQ"/>
          </w:rPr>
          <w:t>bone marrow</w:t>
        </w:r>
      </w:hyperlink>
      <w:r w:rsidRPr="00864FFF">
        <w:rPr>
          <w:rFonts w:asciiTheme="majorBidi" w:hAnsiTheme="majorBidi" w:cstheme="majorBidi"/>
          <w:sz w:val="28"/>
          <w:szCs w:val="28"/>
          <w:lang w:bidi="ar-IQ"/>
        </w:rPr>
        <w:t>, and begins producing other types of blood cells.</w:t>
      </w:r>
    </w:p>
    <w:p w:rsidR="00243B6A" w:rsidRDefault="00864FFF" w:rsidP="00073EB0">
      <w:pPr>
        <w:bidi w:val="0"/>
        <w:spacing w:line="360" w:lineRule="auto"/>
        <w:ind w:left="284" w:right="-567"/>
        <w:jc w:val="both"/>
        <w:rPr>
          <w:rFonts w:asciiTheme="majorBidi" w:hAnsiTheme="majorBidi" w:cstheme="majorBidi"/>
          <w:sz w:val="28"/>
          <w:szCs w:val="28"/>
          <w:lang w:bidi="ar-IQ"/>
        </w:rPr>
      </w:pPr>
      <w:r w:rsidRPr="00864FFF">
        <w:rPr>
          <w:rFonts w:asciiTheme="majorBidi" w:hAnsiTheme="majorBidi" w:cstheme="majorBidi"/>
          <w:b/>
          <w:bCs/>
          <w:sz w:val="28"/>
          <w:szCs w:val="28"/>
          <w:lang w:bidi="ar-IQ"/>
        </w:rPr>
        <w:t>In adults,</w:t>
      </w:r>
      <w:r w:rsidRPr="00864FFF">
        <w:rPr>
          <w:rFonts w:asciiTheme="majorBidi" w:hAnsiTheme="majorBidi" w:cstheme="majorBidi"/>
          <w:sz w:val="28"/>
          <w:szCs w:val="28"/>
          <w:lang w:bidi="ar-IQ"/>
        </w:rPr>
        <w:t xml:space="preserve"> hematopoiesis of red blood cells and platelets occurs primarily in the </w:t>
      </w:r>
    </w:p>
    <w:p w:rsidR="00243B6A" w:rsidRPr="00243B6A" w:rsidRDefault="00243B6A" w:rsidP="00243B6A">
      <w:pPr>
        <w:bidi w:val="0"/>
        <w:spacing w:line="360" w:lineRule="auto"/>
        <w:ind w:left="284" w:right="-567"/>
        <w:jc w:val="center"/>
        <w:rPr>
          <w:rFonts w:asciiTheme="majorBidi" w:hAnsiTheme="majorBidi" w:cstheme="majorBidi"/>
          <w:b/>
          <w:bCs/>
          <w:sz w:val="28"/>
          <w:szCs w:val="28"/>
          <w:lang w:bidi="ar-IQ"/>
        </w:rPr>
      </w:pPr>
      <w:r w:rsidRPr="00243B6A">
        <w:rPr>
          <w:rFonts w:asciiTheme="majorBidi" w:hAnsiTheme="majorBidi" w:cstheme="majorBidi"/>
          <w:b/>
          <w:bCs/>
          <w:sz w:val="28"/>
          <w:szCs w:val="28"/>
          <w:lang w:bidi="ar-IQ"/>
        </w:rPr>
        <w:t>3</w:t>
      </w:r>
    </w:p>
    <w:p w:rsidR="00864FFF" w:rsidRPr="00864FFF" w:rsidRDefault="00864FFF" w:rsidP="00243B6A">
      <w:pPr>
        <w:bidi w:val="0"/>
        <w:spacing w:line="360" w:lineRule="auto"/>
        <w:ind w:left="284" w:right="-567"/>
        <w:jc w:val="both"/>
        <w:rPr>
          <w:rFonts w:asciiTheme="majorBidi" w:hAnsiTheme="majorBidi" w:cstheme="majorBidi"/>
          <w:sz w:val="28"/>
          <w:szCs w:val="28"/>
          <w:lang w:bidi="ar-IQ"/>
        </w:rPr>
      </w:pPr>
      <w:r w:rsidRPr="00864FFF">
        <w:rPr>
          <w:rFonts w:asciiTheme="majorBidi" w:hAnsiTheme="majorBidi" w:cstheme="majorBidi"/>
          <w:sz w:val="28"/>
          <w:szCs w:val="28"/>
          <w:lang w:bidi="ar-IQ"/>
        </w:rPr>
        <w:lastRenderedPageBreak/>
        <w:t xml:space="preserve">bone marrow. </w:t>
      </w:r>
      <w:r w:rsidRPr="00864FFF">
        <w:rPr>
          <w:rFonts w:asciiTheme="majorBidi" w:hAnsiTheme="majorBidi" w:cstheme="majorBidi"/>
          <w:b/>
          <w:bCs/>
          <w:sz w:val="28"/>
          <w:szCs w:val="28"/>
          <w:lang w:bidi="ar-IQ"/>
        </w:rPr>
        <w:t>In infants and children</w:t>
      </w:r>
      <w:r w:rsidRPr="00864FFF">
        <w:rPr>
          <w:rFonts w:asciiTheme="majorBidi" w:hAnsiTheme="majorBidi" w:cstheme="majorBidi"/>
          <w:sz w:val="28"/>
          <w:szCs w:val="28"/>
          <w:lang w:bidi="ar-IQ"/>
        </w:rPr>
        <w:t>, it may also continue in the spleen and liver.</w:t>
      </w:r>
    </w:p>
    <w:p w:rsidR="00864FFF" w:rsidRDefault="00864FFF" w:rsidP="00073EB0">
      <w:pPr>
        <w:bidi w:val="0"/>
        <w:spacing w:line="360" w:lineRule="auto"/>
        <w:ind w:left="284" w:right="-567"/>
        <w:jc w:val="both"/>
        <w:rPr>
          <w:rFonts w:asciiTheme="majorBidi" w:hAnsiTheme="majorBidi" w:cstheme="majorBidi"/>
          <w:sz w:val="28"/>
          <w:szCs w:val="28"/>
          <w:lang w:bidi="ar-IQ"/>
        </w:rPr>
      </w:pPr>
      <w:r w:rsidRPr="00864FFF">
        <w:rPr>
          <w:rFonts w:asciiTheme="majorBidi" w:hAnsiTheme="majorBidi" w:cstheme="majorBidi"/>
          <w:sz w:val="28"/>
          <w:szCs w:val="28"/>
          <w:lang w:bidi="ar-IQ"/>
        </w:rPr>
        <w:t>The lymph system, particularly the spleen, lymph nodes, and thymus, produces a type of white blood cell called lymphocytes. Tissue in the liver, spleen, lymph nodes and some other organs produce another type of white blood cells, called monocytes.</w:t>
      </w:r>
    </w:p>
    <w:p w:rsidR="00531843" w:rsidRPr="00531843" w:rsidRDefault="00531843" w:rsidP="00073EB0">
      <w:pPr>
        <w:bidi w:val="0"/>
        <w:spacing w:line="360" w:lineRule="auto"/>
        <w:ind w:left="284"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 xml:space="preserve">The blood is made up </w:t>
      </w:r>
      <w:r w:rsidRPr="00531843">
        <w:rPr>
          <w:rFonts w:asciiTheme="majorBidi" w:hAnsiTheme="majorBidi" w:cstheme="majorBidi"/>
          <w:sz w:val="28"/>
          <w:szCs w:val="28"/>
          <w:lang w:bidi="ar-IQ"/>
        </w:rPr>
        <w:t>of more than 10 different cell types. Each of these cell types falls into one of three broad categories:</w:t>
      </w:r>
    </w:p>
    <w:p w:rsidR="00531843" w:rsidRPr="00531843" w:rsidRDefault="00531843" w:rsidP="00073EB0">
      <w:pPr>
        <w:pStyle w:val="ListParagraph"/>
        <w:numPr>
          <w:ilvl w:val="0"/>
          <w:numId w:val="5"/>
        </w:numPr>
        <w:bidi w:val="0"/>
        <w:spacing w:line="360" w:lineRule="auto"/>
        <w:ind w:left="284"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Red blood cells (erythrocytes)</w:t>
      </w:r>
      <w:r w:rsidRPr="00531843">
        <w:rPr>
          <w:rFonts w:asciiTheme="majorBidi" w:hAnsiTheme="majorBidi" w:cstheme="majorBidi"/>
          <w:sz w:val="28"/>
          <w:szCs w:val="28"/>
          <w:lang w:bidi="ar-IQ"/>
        </w:rPr>
        <w:t>: These transport oxygen and hemoglobin throughout the body.</w:t>
      </w:r>
    </w:p>
    <w:p w:rsidR="00531843" w:rsidRPr="00531843" w:rsidRDefault="00531843" w:rsidP="00073EB0">
      <w:p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2. White blood cells (leukocytes)</w:t>
      </w:r>
      <w:r w:rsidRPr="00531843">
        <w:rPr>
          <w:rFonts w:asciiTheme="majorBidi" w:hAnsiTheme="majorBidi" w:cstheme="majorBidi"/>
          <w:sz w:val="28"/>
          <w:szCs w:val="28"/>
          <w:lang w:bidi="ar-IQ"/>
        </w:rPr>
        <w:t>: These support the immune system. There are several different types of white blood cells:</w:t>
      </w:r>
    </w:p>
    <w:p w:rsidR="00531843" w:rsidRPr="00531843" w:rsidRDefault="00531843" w:rsidP="00073EB0">
      <w:pPr>
        <w:numPr>
          <w:ilvl w:val="0"/>
          <w:numId w:val="4"/>
        </w:num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Lymphocytes</w:t>
      </w:r>
      <w:r w:rsidRPr="00531843">
        <w:rPr>
          <w:rFonts w:asciiTheme="majorBidi" w:hAnsiTheme="majorBidi" w:cstheme="majorBidi"/>
          <w:sz w:val="28"/>
          <w:szCs w:val="28"/>
          <w:lang w:bidi="ar-IQ"/>
        </w:rPr>
        <w:t>: Including T cells and B cells, which help fight some viruses and tumors.</w:t>
      </w:r>
    </w:p>
    <w:p w:rsidR="00531843" w:rsidRPr="00531843" w:rsidRDefault="00531843" w:rsidP="00073EB0">
      <w:pPr>
        <w:numPr>
          <w:ilvl w:val="0"/>
          <w:numId w:val="4"/>
        </w:num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Neutrophils</w:t>
      </w:r>
      <w:r w:rsidRPr="00531843">
        <w:rPr>
          <w:rFonts w:asciiTheme="majorBidi" w:hAnsiTheme="majorBidi" w:cstheme="majorBidi"/>
          <w:sz w:val="28"/>
          <w:szCs w:val="28"/>
          <w:lang w:bidi="ar-IQ"/>
        </w:rPr>
        <w:t>: These help fight bacterial and fungal infections.</w:t>
      </w:r>
    </w:p>
    <w:p w:rsidR="00531843" w:rsidRPr="00531843" w:rsidRDefault="00531843" w:rsidP="00073EB0">
      <w:pPr>
        <w:numPr>
          <w:ilvl w:val="0"/>
          <w:numId w:val="4"/>
        </w:num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Eosinophils</w:t>
      </w:r>
      <w:r w:rsidRPr="00531843">
        <w:rPr>
          <w:rFonts w:asciiTheme="majorBidi" w:hAnsiTheme="majorBidi" w:cstheme="majorBidi"/>
          <w:sz w:val="28"/>
          <w:szCs w:val="28"/>
          <w:lang w:bidi="ar-IQ"/>
        </w:rPr>
        <w:t>: These play a role in the inflammatory response, and help fight some parasites.</w:t>
      </w:r>
    </w:p>
    <w:p w:rsidR="00531843" w:rsidRPr="00531843" w:rsidRDefault="00531843" w:rsidP="00073EB0">
      <w:pPr>
        <w:numPr>
          <w:ilvl w:val="0"/>
          <w:numId w:val="4"/>
        </w:num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Basophils</w:t>
      </w:r>
      <w:r w:rsidRPr="00531843">
        <w:rPr>
          <w:rFonts w:asciiTheme="majorBidi" w:hAnsiTheme="majorBidi" w:cstheme="majorBidi"/>
          <w:sz w:val="28"/>
          <w:szCs w:val="28"/>
          <w:lang w:bidi="ar-IQ"/>
        </w:rPr>
        <w:t>: These release the histamines necessary for the inflammatory response.</w:t>
      </w:r>
    </w:p>
    <w:p w:rsidR="00531843" w:rsidRPr="00531843" w:rsidRDefault="00531843" w:rsidP="00073EB0">
      <w:pPr>
        <w:numPr>
          <w:ilvl w:val="0"/>
          <w:numId w:val="4"/>
        </w:num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Macrophages</w:t>
      </w:r>
      <w:r w:rsidRPr="00531843">
        <w:rPr>
          <w:rFonts w:asciiTheme="majorBidi" w:hAnsiTheme="majorBidi" w:cstheme="majorBidi"/>
          <w:sz w:val="28"/>
          <w:szCs w:val="28"/>
          <w:lang w:bidi="ar-IQ"/>
        </w:rPr>
        <w:t>: These engulf and digest debris, including bacteria.</w:t>
      </w:r>
    </w:p>
    <w:p w:rsidR="00531843" w:rsidRPr="00531843" w:rsidRDefault="00531843" w:rsidP="00073EB0">
      <w:pPr>
        <w:bidi w:val="0"/>
        <w:spacing w:line="360" w:lineRule="auto"/>
        <w:ind w:left="709" w:right="-567"/>
        <w:jc w:val="both"/>
        <w:rPr>
          <w:rFonts w:asciiTheme="majorBidi" w:hAnsiTheme="majorBidi" w:cstheme="majorBidi"/>
          <w:sz w:val="28"/>
          <w:szCs w:val="28"/>
          <w:lang w:bidi="ar-IQ"/>
        </w:rPr>
      </w:pPr>
      <w:r w:rsidRPr="00531843">
        <w:rPr>
          <w:rFonts w:asciiTheme="majorBidi" w:hAnsiTheme="majorBidi" w:cstheme="majorBidi"/>
          <w:b/>
          <w:bCs/>
          <w:sz w:val="28"/>
          <w:szCs w:val="28"/>
          <w:lang w:bidi="ar-IQ"/>
        </w:rPr>
        <w:t>3. Platelets (thrombocytes)</w:t>
      </w:r>
      <w:r w:rsidRPr="00531843">
        <w:rPr>
          <w:rFonts w:asciiTheme="majorBidi" w:hAnsiTheme="majorBidi" w:cstheme="majorBidi"/>
          <w:sz w:val="28"/>
          <w:szCs w:val="28"/>
          <w:lang w:bidi="ar-IQ"/>
        </w:rPr>
        <w:t>: These help the blood to clot.</w:t>
      </w:r>
    </w:p>
    <w:p w:rsidR="00E327E8" w:rsidRDefault="00B92AEE" w:rsidP="00073EB0">
      <w:pPr>
        <w:bidi w:val="0"/>
        <w:spacing w:line="360" w:lineRule="auto"/>
        <w:ind w:left="709" w:right="-567"/>
        <w:rPr>
          <w:rFonts w:asciiTheme="majorBidi" w:hAnsiTheme="majorBidi" w:cstheme="majorBidi"/>
          <w:b/>
          <w:bCs/>
          <w:sz w:val="28"/>
          <w:szCs w:val="28"/>
          <w:lang w:bidi="ar-IQ"/>
        </w:rPr>
      </w:pPr>
      <w:r w:rsidRPr="00B92AEE">
        <w:rPr>
          <w:rFonts w:asciiTheme="majorBidi" w:hAnsiTheme="majorBidi" w:cstheme="majorBidi"/>
          <w:sz w:val="28"/>
          <w:szCs w:val="28"/>
          <w:lang w:bidi="ar-IQ"/>
        </w:rPr>
        <w:t>Current research endorses a theory of hematopoiesis called the </w:t>
      </w:r>
      <w:hyperlink r:id="rId13" w:tgtFrame="_blank" w:history="1">
        <w:r w:rsidRPr="00B92AEE">
          <w:rPr>
            <w:rStyle w:val="Hyperlink"/>
            <w:rFonts w:asciiTheme="majorBidi" w:hAnsiTheme="majorBidi" w:cstheme="majorBidi"/>
            <w:b/>
            <w:bCs/>
            <w:color w:val="auto"/>
            <w:sz w:val="28"/>
            <w:szCs w:val="28"/>
            <w:u w:val="none"/>
            <w:lang w:bidi="ar-IQ"/>
          </w:rPr>
          <w:t>monophyletic theory</w:t>
        </w:r>
      </w:hyperlink>
      <w:r w:rsidRPr="00B92AEE">
        <w:rPr>
          <w:rFonts w:asciiTheme="majorBidi" w:hAnsiTheme="majorBidi" w:cstheme="majorBidi"/>
          <w:b/>
          <w:bCs/>
          <w:sz w:val="28"/>
          <w:szCs w:val="28"/>
          <w:lang w:bidi="ar-IQ"/>
        </w:rPr>
        <w:t xml:space="preserve">. </w:t>
      </w:r>
      <w:r w:rsidRPr="00B92AEE">
        <w:rPr>
          <w:rFonts w:asciiTheme="majorBidi" w:hAnsiTheme="majorBidi" w:cstheme="majorBidi"/>
          <w:sz w:val="28"/>
          <w:szCs w:val="28"/>
          <w:lang w:bidi="ar-IQ"/>
        </w:rPr>
        <w:t>This theory says that one type of stem cell produces all types of blood cells.</w:t>
      </w:r>
    </w:p>
    <w:p w:rsidR="00243B6A" w:rsidRDefault="00243B6A" w:rsidP="00243B6A">
      <w:pPr>
        <w:bidi w:val="0"/>
        <w:spacing w:line="360" w:lineRule="auto"/>
        <w:ind w:left="709" w:right="-567"/>
        <w:rPr>
          <w:rFonts w:asciiTheme="majorBidi" w:hAnsiTheme="majorBidi" w:cstheme="majorBidi"/>
          <w:b/>
          <w:bCs/>
          <w:sz w:val="28"/>
          <w:szCs w:val="28"/>
          <w:lang w:bidi="ar-IQ"/>
        </w:rPr>
      </w:pPr>
    </w:p>
    <w:p w:rsidR="00243B6A" w:rsidRDefault="00243B6A" w:rsidP="00243B6A">
      <w:pPr>
        <w:bidi w:val="0"/>
        <w:spacing w:line="360" w:lineRule="auto"/>
        <w:ind w:left="709" w:right="-567"/>
        <w:jc w:val="center"/>
        <w:rPr>
          <w:rFonts w:asciiTheme="majorBidi" w:hAnsiTheme="majorBidi" w:cstheme="majorBidi"/>
          <w:b/>
          <w:bCs/>
          <w:sz w:val="28"/>
          <w:szCs w:val="28"/>
          <w:lang w:bidi="ar-IQ"/>
        </w:rPr>
      </w:pPr>
      <w:r>
        <w:rPr>
          <w:rFonts w:asciiTheme="majorBidi" w:hAnsiTheme="majorBidi" w:cstheme="majorBidi"/>
          <w:b/>
          <w:bCs/>
          <w:sz w:val="28"/>
          <w:szCs w:val="28"/>
          <w:lang w:bidi="ar-IQ"/>
        </w:rPr>
        <w:t>4</w:t>
      </w:r>
    </w:p>
    <w:p w:rsidR="001F5156" w:rsidRDefault="001F5156" w:rsidP="00073EB0">
      <w:pPr>
        <w:bidi w:val="0"/>
        <w:spacing w:line="360" w:lineRule="auto"/>
        <w:ind w:left="709" w:right="-567"/>
        <w:rPr>
          <w:rFonts w:asciiTheme="majorBidi" w:hAnsiTheme="majorBidi" w:cstheme="majorBidi"/>
          <w:b/>
          <w:bCs/>
          <w:sz w:val="28"/>
          <w:szCs w:val="28"/>
          <w:lang w:bidi="ar-IQ"/>
        </w:rPr>
      </w:pPr>
      <w:r w:rsidRPr="001F5156">
        <w:rPr>
          <w:rFonts w:asciiTheme="majorBidi" w:hAnsiTheme="majorBidi" w:cstheme="majorBidi"/>
          <w:b/>
          <w:bCs/>
          <w:sz w:val="28"/>
          <w:szCs w:val="28"/>
          <w:lang w:bidi="ar-IQ"/>
        </w:rPr>
        <w:lastRenderedPageBreak/>
        <w:t>Erythropoiesis</w:t>
      </w:r>
    </w:p>
    <w:p w:rsidR="001F5156" w:rsidRDefault="001F5156" w:rsidP="00073EB0">
      <w:pPr>
        <w:bidi w:val="0"/>
        <w:spacing w:line="360" w:lineRule="auto"/>
        <w:ind w:left="709" w:right="-567"/>
        <w:jc w:val="both"/>
        <w:rPr>
          <w:rFonts w:asciiTheme="majorBidi" w:hAnsiTheme="majorBidi" w:cstheme="majorBidi"/>
          <w:sz w:val="28"/>
          <w:szCs w:val="28"/>
          <w:lang w:bidi="ar-IQ"/>
        </w:rPr>
      </w:pPr>
      <w:r w:rsidRPr="001F5156">
        <w:rPr>
          <w:rFonts w:asciiTheme="majorBidi" w:hAnsiTheme="majorBidi" w:cstheme="majorBidi"/>
          <w:sz w:val="28"/>
          <w:szCs w:val="28"/>
          <w:lang w:bidi="ar-IQ"/>
        </w:rPr>
        <w:t>Erythropoiesis (from Greek 'erythro' meaning "red" and 'poiesis' "to make") is the process which produces </w:t>
      </w:r>
      <w:hyperlink r:id="rId14" w:tooltip="Red blood cell" w:history="1">
        <w:r w:rsidRPr="001F5156">
          <w:rPr>
            <w:rStyle w:val="Hyperlink"/>
            <w:rFonts w:asciiTheme="majorBidi" w:hAnsiTheme="majorBidi" w:cstheme="majorBidi"/>
            <w:color w:val="auto"/>
            <w:sz w:val="28"/>
            <w:szCs w:val="28"/>
            <w:u w:val="none"/>
            <w:lang w:bidi="ar-IQ"/>
          </w:rPr>
          <w:t>red blood cells</w:t>
        </w:r>
      </w:hyperlink>
      <w:r w:rsidRPr="001F5156">
        <w:rPr>
          <w:rFonts w:asciiTheme="majorBidi" w:hAnsiTheme="majorBidi" w:cstheme="majorBidi"/>
          <w:sz w:val="28"/>
          <w:szCs w:val="28"/>
          <w:lang w:bidi="ar-IQ"/>
        </w:rPr>
        <w:t> (erythrocytes), which is the development from erythropoietic stem cell for mature red blood cell</w:t>
      </w:r>
      <w:r w:rsidR="00D8071F">
        <w:rPr>
          <w:rFonts w:asciiTheme="majorBidi" w:hAnsiTheme="majorBidi" w:cstheme="majorBidi"/>
          <w:sz w:val="28"/>
          <w:szCs w:val="28"/>
          <w:lang w:bidi="ar-IQ"/>
        </w:rPr>
        <w:t xml:space="preserve">. </w:t>
      </w:r>
    </w:p>
    <w:p w:rsidR="00D8071F" w:rsidRPr="00D8071F" w:rsidRDefault="00D8071F" w:rsidP="00073EB0">
      <w:pPr>
        <w:bidi w:val="0"/>
        <w:spacing w:line="360" w:lineRule="auto"/>
        <w:ind w:left="709" w:right="-567"/>
        <w:jc w:val="both"/>
        <w:rPr>
          <w:rFonts w:asciiTheme="majorBidi" w:hAnsiTheme="majorBidi" w:cstheme="majorBidi"/>
          <w:sz w:val="28"/>
          <w:szCs w:val="28"/>
          <w:lang w:bidi="ar-IQ"/>
        </w:rPr>
      </w:pPr>
      <w:r w:rsidRPr="00D8071F">
        <w:rPr>
          <w:rFonts w:asciiTheme="majorBidi" w:hAnsiTheme="majorBidi" w:cstheme="majorBidi"/>
          <w:sz w:val="28"/>
          <w:szCs w:val="28"/>
          <w:lang w:bidi="ar-IQ"/>
        </w:rPr>
        <w:t>On average, the body produces an astounding </w:t>
      </w:r>
      <w:r w:rsidRPr="00D8071F">
        <w:rPr>
          <w:rFonts w:asciiTheme="majorBidi" w:hAnsiTheme="majorBidi" w:cstheme="majorBidi"/>
          <w:b/>
          <w:bCs/>
          <w:sz w:val="28"/>
          <w:szCs w:val="28"/>
          <w:lang w:bidi="ar-IQ"/>
        </w:rPr>
        <w:t>2.5 billion red cells/kg/day.</w:t>
      </w:r>
      <w:r w:rsidRPr="00D8071F">
        <w:rPr>
          <w:rFonts w:asciiTheme="majorBidi" w:hAnsiTheme="majorBidi" w:cstheme="majorBidi"/>
          <w:sz w:val="28"/>
          <w:szCs w:val="28"/>
          <w:lang w:bidi="ar-IQ"/>
        </w:rPr>
        <w:t> Erythrocytes arise from a complex line of cells, and their rate of production is tightly regulated to ensure adequate but not excessive numbers of red blood cells are produced.</w:t>
      </w:r>
      <w:bookmarkStart w:id="1" w:name="_GoBack"/>
    </w:p>
    <w:bookmarkEnd w:id="1"/>
    <w:p w:rsidR="00D8071F" w:rsidRPr="00D8071F" w:rsidRDefault="00D8071F" w:rsidP="00073EB0">
      <w:pPr>
        <w:bidi w:val="0"/>
        <w:spacing w:line="360" w:lineRule="auto"/>
        <w:ind w:left="709" w:right="-567"/>
        <w:jc w:val="both"/>
        <w:rPr>
          <w:rFonts w:asciiTheme="majorBidi" w:hAnsiTheme="majorBidi" w:cstheme="majorBidi"/>
          <w:b/>
          <w:bCs/>
          <w:sz w:val="28"/>
          <w:szCs w:val="28"/>
          <w:lang w:bidi="ar-IQ"/>
        </w:rPr>
      </w:pPr>
      <w:r w:rsidRPr="00D8071F">
        <w:rPr>
          <w:rFonts w:asciiTheme="majorBidi" w:hAnsiTheme="majorBidi" w:cstheme="majorBidi"/>
          <w:b/>
          <w:bCs/>
          <w:sz w:val="28"/>
          <w:szCs w:val="28"/>
          <w:lang w:bidi="ar-IQ"/>
        </w:rPr>
        <w:t>Sites of Erythropoiesis</w:t>
      </w:r>
    </w:p>
    <w:p w:rsidR="00D8071F" w:rsidRDefault="00D8071F" w:rsidP="00073EB0">
      <w:pPr>
        <w:bidi w:val="0"/>
        <w:spacing w:line="360" w:lineRule="auto"/>
        <w:ind w:left="709" w:right="-567"/>
        <w:jc w:val="both"/>
        <w:rPr>
          <w:rFonts w:asciiTheme="majorBidi" w:hAnsiTheme="majorBidi" w:cstheme="majorBidi"/>
          <w:sz w:val="28"/>
          <w:szCs w:val="28"/>
          <w:lang w:bidi="ar-IQ"/>
        </w:rPr>
      </w:pPr>
      <w:r w:rsidRPr="00D8071F">
        <w:rPr>
          <w:rFonts w:asciiTheme="majorBidi" w:hAnsiTheme="majorBidi" w:cstheme="majorBidi"/>
          <w:sz w:val="28"/>
          <w:szCs w:val="28"/>
          <w:lang w:bidi="ar-IQ"/>
        </w:rPr>
        <w:t>The site of erythropoiesis changes throughout life. In the very early foetus, it occurs in the </w:t>
      </w:r>
      <w:r w:rsidRPr="00D8071F">
        <w:rPr>
          <w:rFonts w:asciiTheme="majorBidi" w:hAnsiTheme="majorBidi" w:cstheme="majorBidi"/>
          <w:b/>
          <w:bCs/>
          <w:sz w:val="28"/>
          <w:szCs w:val="28"/>
          <w:lang w:bidi="ar-IQ"/>
        </w:rPr>
        <w:t>yolk sac</w:t>
      </w:r>
      <w:r w:rsidRPr="00D8071F">
        <w:rPr>
          <w:rFonts w:asciiTheme="majorBidi" w:hAnsiTheme="majorBidi" w:cstheme="majorBidi"/>
          <w:sz w:val="28"/>
          <w:szCs w:val="28"/>
          <w:lang w:bidi="ar-IQ"/>
        </w:rPr>
        <w:t>. From 2 – 5 months’ gestation it occurs in the </w:t>
      </w:r>
      <w:r w:rsidRPr="00D8071F">
        <w:rPr>
          <w:rFonts w:asciiTheme="majorBidi" w:hAnsiTheme="majorBidi" w:cstheme="majorBidi"/>
          <w:b/>
          <w:bCs/>
          <w:sz w:val="28"/>
          <w:szCs w:val="28"/>
          <w:lang w:bidi="ar-IQ"/>
        </w:rPr>
        <w:t>liver</w:t>
      </w:r>
      <w:r w:rsidRPr="00D8071F">
        <w:rPr>
          <w:rFonts w:asciiTheme="majorBidi" w:hAnsiTheme="majorBidi" w:cstheme="majorBidi"/>
          <w:sz w:val="28"/>
          <w:szCs w:val="28"/>
          <w:lang w:bidi="ar-IQ"/>
        </w:rPr>
        <w:t> and</w:t>
      </w:r>
      <w:r w:rsidRPr="00D8071F">
        <w:rPr>
          <w:rFonts w:asciiTheme="majorBidi" w:hAnsiTheme="majorBidi" w:cstheme="majorBidi"/>
          <w:b/>
          <w:bCs/>
          <w:sz w:val="28"/>
          <w:szCs w:val="28"/>
          <w:lang w:bidi="ar-IQ"/>
        </w:rPr>
        <w:t> spleen</w:t>
      </w:r>
      <w:r w:rsidRPr="00D8071F">
        <w:rPr>
          <w:rFonts w:asciiTheme="majorBidi" w:hAnsiTheme="majorBidi" w:cstheme="majorBidi"/>
          <w:sz w:val="28"/>
          <w:szCs w:val="28"/>
          <w:lang w:bidi="ar-IQ"/>
        </w:rPr>
        <w:t> before finally establishing in the </w:t>
      </w:r>
      <w:r w:rsidRPr="00D8071F">
        <w:rPr>
          <w:rFonts w:asciiTheme="majorBidi" w:hAnsiTheme="majorBidi" w:cstheme="majorBidi"/>
          <w:b/>
          <w:bCs/>
          <w:sz w:val="28"/>
          <w:szCs w:val="28"/>
          <w:lang w:bidi="ar-IQ"/>
        </w:rPr>
        <w:t>bone marrow</w:t>
      </w:r>
      <w:r w:rsidRPr="00D8071F">
        <w:rPr>
          <w:rFonts w:asciiTheme="majorBidi" w:hAnsiTheme="majorBidi" w:cstheme="majorBidi"/>
          <w:sz w:val="28"/>
          <w:szCs w:val="28"/>
          <w:lang w:bidi="ar-IQ"/>
        </w:rPr>
        <w:t> from about 5 months’ gestation.</w:t>
      </w:r>
    </w:p>
    <w:p w:rsidR="00D8071F" w:rsidRPr="00D8071F" w:rsidRDefault="00D8071F" w:rsidP="00073EB0">
      <w:pPr>
        <w:tabs>
          <w:tab w:val="right" w:pos="709"/>
        </w:tabs>
        <w:bidi w:val="0"/>
        <w:spacing w:line="360" w:lineRule="auto"/>
        <w:ind w:left="709" w:right="-567"/>
        <w:jc w:val="both"/>
        <w:rPr>
          <w:rFonts w:asciiTheme="majorBidi" w:hAnsiTheme="majorBidi" w:cstheme="majorBidi"/>
          <w:sz w:val="28"/>
          <w:szCs w:val="28"/>
          <w:lang w:bidi="ar-IQ"/>
        </w:rPr>
      </w:pPr>
      <w:r w:rsidRPr="00D8071F">
        <w:rPr>
          <w:rFonts w:asciiTheme="majorBidi" w:hAnsiTheme="majorBidi" w:cstheme="majorBidi"/>
          <w:sz w:val="28"/>
          <w:szCs w:val="28"/>
          <w:lang w:bidi="ar-IQ"/>
        </w:rPr>
        <w:t>In children, erythropoiesis can occur in the bone marrow of most bones. However, in adults, it only occurs in the bone marrow of the </w:t>
      </w:r>
      <w:r w:rsidRPr="00D8071F">
        <w:rPr>
          <w:rFonts w:asciiTheme="majorBidi" w:hAnsiTheme="majorBidi" w:cstheme="majorBidi"/>
          <w:b/>
          <w:bCs/>
          <w:sz w:val="28"/>
          <w:szCs w:val="28"/>
          <w:lang w:bidi="ar-IQ"/>
        </w:rPr>
        <w:t>vertebrae,</w:t>
      </w:r>
      <w:r w:rsidRPr="00D8071F">
        <w:rPr>
          <w:rFonts w:asciiTheme="majorBidi" w:hAnsiTheme="majorBidi" w:cstheme="majorBidi"/>
          <w:sz w:val="28"/>
          <w:szCs w:val="28"/>
          <w:lang w:bidi="ar-IQ"/>
        </w:rPr>
        <w:t> ribs, sternum, sacrum, </w:t>
      </w:r>
      <w:r w:rsidRPr="00D8071F">
        <w:rPr>
          <w:rFonts w:asciiTheme="majorBidi" w:hAnsiTheme="majorBidi" w:cstheme="majorBidi"/>
          <w:b/>
          <w:bCs/>
          <w:sz w:val="28"/>
          <w:szCs w:val="28"/>
          <w:lang w:bidi="ar-IQ"/>
        </w:rPr>
        <w:t>pelvis</w:t>
      </w:r>
      <w:r w:rsidRPr="00D8071F">
        <w:rPr>
          <w:rFonts w:asciiTheme="majorBidi" w:hAnsiTheme="majorBidi" w:cstheme="majorBidi"/>
          <w:sz w:val="28"/>
          <w:szCs w:val="28"/>
          <w:lang w:bidi="ar-IQ"/>
        </w:rPr>
        <w:t> and </w:t>
      </w:r>
      <w:r w:rsidRPr="00D8071F">
        <w:rPr>
          <w:rFonts w:asciiTheme="majorBidi" w:hAnsiTheme="majorBidi" w:cstheme="majorBidi"/>
          <w:b/>
          <w:bCs/>
          <w:sz w:val="28"/>
          <w:szCs w:val="28"/>
          <w:lang w:bidi="ar-IQ"/>
        </w:rPr>
        <w:t>proximal femur.</w:t>
      </w:r>
    </w:p>
    <w:p w:rsidR="00D8071F" w:rsidRPr="00D8071F" w:rsidRDefault="00D8071F" w:rsidP="00073EB0">
      <w:pPr>
        <w:tabs>
          <w:tab w:val="right" w:pos="709"/>
        </w:tabs>
        <w:bidi w:val="0"/>
        <w:spacing w:line="360" w:lineRule="auto"/>
        <w:ind w:left="709" w:right="-567"/>
        <w:jc w:val="both"/>
        <w:rPr>
          <w:rFonts w:asciiTheme="majorBidi" w:hAnsiTheme="majorBidi" w:cstheme="majorBidi"/>
          <w:sz w:val="28"/>
          <w:szCs w:val="28"/>
          <w:lang w:bidi="ar-IQ"/>
        </w:rPr>
      </w:pPr>
      <w:r w:rsidRPr="00D8071F">
        <w:rPr>
          <w:rFonts w:asciiTheme="majorBidi" w:hAnsiTheme="majorBidi" w:cstheme="majorBidi"/>
          <w:sz w:val="28"/>
          <w:szCs w:val="28"/>
          <w:lang w:bidi="ar-IQ"/>
        </w:rPr>
        <w:t>When erythropoiesis is inadequate in the bone marrow, this can trigger </w:t>
      </w:r>
      <w:r w:rsidRPr="00D8071F">
        <w:rPr>
          <w:rFonts w:asciiTheme="majorBidi" w:hAnsiTheme="majorBidi" w:cstheme="majorBidi"/>
          <w:b/>
          <w:bCs/>
          <w:sz w:val="28"/>
          <w:szCs w:val="28"/>
          <w:lang w:bidi="ar-IQ"/>
        </w:rPr>
        <w:t>extramedullary haematopoiesis</w:t>
      </w:r>
      <w:r w:rsidRPr="00D8071F">
        <w:rPr>
          <w:rFonts w:asciiTheme="majorBidi" w:hAnsiTheme="majorBidi" w:cstheme="majorBidi"/>
          <w:sz w:val="28"/>
          <w:szCs w:val="28"/>
          <w:lang w:bidi="ar-IQ"/>
        </w:rPr>
        <w:t> – i.e. haematopoiesis occurring outside the marrow. This is commonly seen in haemoglobulinopathies, in particular thalassaemias and myelofibrosis.</w:t>
      </w:r>
    </w:p>
    <w:p w:rsidR="00D8071F" w:rsidRPr="00D8071F" w:rsidRDefault="00D8071F" w:rsidP="00073EB0">
      <w:pPr>
        <w:tabs>
          <w:tab w:val="right" w:pos="709"/>
        </w:tabs>
        <w:bidi w:val="0"/>
        <w:spacing w:line="360" w:lineRule="auto"/>
        <w:ind w:left="709" w:right="-567"/>
        <w:rPr>
          <w:rFonts w:asciiTheme="majorBidi" w:hAnsiTheme="majorBidi" w:cstheme="majorBidi"/>
          <w:b/>
          <w:bCs/>
          <w:sz w:val="28"/>
          <w:szCs w:val="28"/>
          <w:lang w:bidi="ar-IQ"/>
        </w:rPr>
      </w:pPr>
      <w:r w:rsidRPr="00D8071F">
        <w:rPr>
          <w:rFonts w:asciiTheme="majorBidi" w:hAnsiTheme="majorBidi" w:cstheme="majorBidi"/>
          <w:b/>
          <w:bCs/>
          <w:sz w:val="28"/>
          <w:szCs w:val="28"/>
          <w:lang w:bidi="ar-IQ"/>
        </w:rPr>
        <w:t>Stages of Erythropoiesis</w:t>
      </w:r>
    </w:p>
    <w:p w:rsidR="00D8071F" w:rsidRDefault="00D8071F" w:rsidP="00073EB0">
      <w:pPr>
        <w:tabs>
          <w:tab w:val="right" w:pos="709"/>
        </w:tabs>
        <w:bidi w:val="0"/>
        <w:spacing w:line="360" w:lineRule="auto"/>
        <w:ind w:left="709" w:right="-567"/>
        <w:rPr>
          <w:rFonts w:asciiTheme="majorBidi" w:hAnsiTheme="majorBidi" w:cstheme="majorBidi"/>
          <w:sz w:val="28"/>
          <w:szCs w:val="28"/>
          <w:lang w:bidi="ar-IQ"/>
        </w:rPr>
      </w:pPr>
      <w:r w:rsidRPr="00D8071F">
        <w:rPr>
          <w:rFonts w:asciiTheme="majorBidi" w:hAnsiTheme="majorBidi" w:cstheme="majorBidi"/>
          <w:sz w:val="28"/>
          <w:szCs w:val="28"/>
          <w:lang w:bidi="ar-IQ"/>
        </w:rPr>
        <w:t>The production of all blood cells begins with the </w:t>
      </w:r>
      <w:r w:rsidRPr="00D8071F">
        <w:rPr>
          <w:rFonts w:asciiTheme="majorBidi" w:hAnsiTheme="majorBidi" w:cstheme="majorBidi"/>
          <w:b/>
          <w:bCs/>
          <w:sz w:val="28"/>
          <w:szCs w:val="28"/>
          <w:lang w:bidi="ar-IQ"/>
        </w:rPr>
        <w:t>haemocytoblast</w:t>
      </w:r>
      <w:r w:rsidRPr="00D8071F">
        <w:rPr>
          <w:rFonts w:asciiTheme="majorBidi" w:hAnsiTheme="majorBidi" w:cstheme="majorBidi"/>
          <w:sz w:val="28"/>
          <w:szCs w:val="28"/>
          <w:lang w:bidi="ar-IQ"/>
        </w:rPr>
        <w:t>, a multipotent haematopoietic </w:t>
      </w:r>
      <w:r w:rsidRPr="00D8071F">
        <w:rPr>
          <w:rFonts w:asciiTheme="majorBidi" w:hAnsiTheme="majorBidi" w:cstheme="majorBidi"/>
          <w:b/>
          <w:bCs/>
          <w:sz w:val="28"/>
          <w:szCs w:val="28"/>
          <w:lang w:bidi="ar-IQ"/>
        </w:rPr>
        <w:t>stem cell</w:t>
      </w:r>
      <w:r w:rsidRPr="00D8071F">
        <w:rPr>
          <w:rFonts w:asciiTheme="majorBidi" w:hAnsiTheme="majorBidi" w:cstheme="majorBidi"/>
          <w:sz w:val="28"/>
          <w:szCs w:val="28"/>
          <w:lang w:bidi="ar-IQ"/>
        </w:rPr>
        <w:t>. Haemocytoblasts have the greatest powers of self-renewal of any adult cell. They are found in the bone marrow and can be mobilised into the circulating blood when needed.</w:t>
      </w:r>
    </w:p>
    <w:p w:rsidR="00243B6A" w:rsidRDefault="00243B6A" w:rsidP="00243B6A">
      <w:pPr>
        <w:tabs>
          <w:tab w:val="right" w:pos="709"/>
        </w:tabs>
        <w:bidi w:val="0"/>
        <w:spacing w:line="360" w:lineRule="auto"/>
        <w:ind w:left="709" w:right="-567"/>
        <w:rPr>
          <w:rFonts w:asciiTheme="majorBidi" w:hAnsiTheme="majorBidi" w:cstheme="majorBidi"/>
          <w:sz w:val="28"/>
          <w:szCs w:val="28"/>
          <w:lang w:bidi="ar-IQ"/>
        </w:rPr>
      </w:pPr>
    </w:p>
    <w:p w:rsidR="00243B6A" w:rsidRPr="00243B6A" w:rsidRDefault="00243B6A" w:rsidP="00243B6A">
      <w:pPr>
        <w:tabs>
          <w:tab w:val="right" w:pos="709"/>
        </w:tabs>
        <w:bidi w:val="0"/>
        <w:spacing w:line="360" w:lineRule="auto"/>
        <w:ind w:left="709" w:right="-567"/>
        <w:jc w:val="center"/>
        <w:rPr>
          <w:rFonts w:asciiTheme="majorBidi" w:hAnsiTheme="majorBidi" w:cstheme="majorBidi"/>
          <w:b/>
          <w:bCs/>
          <w:sz w:val="28"/>
          <w:szCs w:val="28"/>
          <w:lang w:bidi="ar-IQ"/>
        </w:rPr>
      </w:pPr>
      <w:r w:rsidRPr="00243B6A">
        <w:rPr>
          <w:rFonts w:asciiTheme="majorBidi" w:hAnsiTheme="majorBidi" w:cstheme="majorBidi"/>
          <w:b/>
          <w:bCs/>
          <w:sz w:val="28"/>
          <w:szCs w:val="28"/>
          <w:lang w:bidi="ar-IQ"/>
        </w:rPr>
        <w:t>5</w:t>
      </w:r>
    </w:p>
    <w:p w:rsidR="00243B6A" w:rsidRPr="00D8071F" w:rsidRDefault="00243B6A" w:rsidP="00243B6A">
      <w:pPr>
        <w:tabs>
          <w:tab w:val="right" w:pos="709"/>
        </w:tabs>
        <w:bidi w:val="0"/>
        <w:spacing w:line="360" w:lineRule="auto"/>
        <w:ind w:left="709" w:right="-567"/>
        <w:rPr>
          <w:rFonts w:asciiTheme="majorBidi" w:hAnsiTheme="majorBidi" w:cstheme="majorBidi"/>
          <w:sz w:val="28"/>
          <w:szCs w:val="28"/>
          <w:lang w:bidi="ar-IQ"/>
        </w:rPr>
      </w:pPr>
    </w:p>
    <w:p w:rsidR="00D8071F" w:rsidRPr="00D8071F" w:rsidRDefault="00D8071F" w:rsidP="00073EB0">
      <w:pPr>
        <w:tabs>
          <w:tab w:val="right" w:pos="709"/>
        </w:tabs>
        <w:bidi w:val="0"/>
        <w:spacing w:line="360" w:lineRule="auto"/>
        <w:ind w:left="709" w:right="-567"/>
        <w:rPr>
          <w:rFonts w:asciiTheme="majorBidi" w:hAnsiTheme="majorBidi" w:cstheme="majorBidi"/>
          <w:sz w:val="28"/>
          <w:szCs w:val="28"/>
          <w:lang w:bidi="ar-IQ"/>
        </w:rPr>
      </w:pPr>
      <w:r w:rsidRPr="00D8071F">
        <w:rPr>
          <w:rFonts w:asciiTheme="majorBidi" w:hAnsiTheme="majorBidi" w:cstheme="majorBidi"/>
          <w:sz w:val="28"/>
          <w:szCs w:val="28"/>
          <w:lang w:bidi="ar-IQ"/>
        </w:rPr>
        <w:t>Some haemocytoblasts differentiate into </w:t>
      </w:r>
      <w:r w:rsidRPr="00D8071F">
        <w:rPr>
          <w:rFonts w:asciiTheme="majorBidi" w:hAnsiTheme="majorBidi" w:cstheme="majorBidi"/>
          <w:b/>
          <w:bCs/>
          <w:sz w:val="28"/>
          <w:szCs w:val="28"/>
          <w:lang w:bidi="ar-IQ"/>
        </w:rPr>
        <w:t>common myeloid progenitor cells,</w:t>
      </w:r>
      <w:r w:rsidRPr="00D8071F">
        <w:rPr>
          <w:rFonts w:asciiTheme="majorBidi" w:hAnsiTheme="majorBidi" w:cstheme="majorBidi"/>
          <w:sz w:val="28"/>
          <w:szCs w:val="28"/>
          <w:lang w:bidi="ar-IQ"/>
        </w:rPr>
        <w:t> which go on to produce erythrocytes, as well as mast cells, megakaryocytes and myeloblasts</w:t>
      </w:r>
    </w:p>
    <w:p w:rsidR="001F5156" w:rsidRDefault="00D8071F" w:rsidP="001F5156">
      <w:pPr>
        <w:bidi w:val="0"/>
        <w:spacing w:line="360" w:lineRule="auto"/>
        <w:ind w:left="-284" w:right="-567"/>
        <w:rPr>
          <w:rFonts w:asciiTheme="majorBidi" w:hAnsiTheme="majorBidi" w:cstheme="majorBidi"/>
          <w:b/>
          <w:bCs/>
          <w:sz w:val="28"/>
          <w:szCs w:val="28"/>
          <w:lang w:bidi="ar-IQ"/>
        </w:rPr>
      </w:pPr>
      <w:r>
        <w:rPr>
          <w:noProof/>
        </w:rPr>
        <w:drawing>
          <wp:inline distT="0" distB="0" distL="0" distR="0" wp14:anchorId="5354A068" wp14:editId="433CBE72">
            <wp:extent cx="6276975" cy="3857625"/>
            <wp:effectExtent l="0" t="0" r="9525" b="9525"/>
            <wp:docPr id="1" name="Picture 1" descr="https://teachmephysiology.com/wp-content/uploads/2020/05/1620px-Hematopoiesis_simple.svg-1024x6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eachmephysiology.com/wp-content/uploads/2020/05/1620px-Hematopoiesis_simple.svg-1024x683.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6975" cy="3857625"/>
                    </a:xfrm>
                    <a:prstGeom prst="rect">
                      <a:avLst/>
                    </a:prstGeom>
                    <a:noFill/>
                    <a:ln>
                      <a:noFill/>
                    </a:ln>
                  </pic:spPr>
                </pic:pic>
              </a:graphicData>
            </a:graphic>
          </wp:inline>
        </w:drawing>
      </w:r>
    </w:p>
    <w:p w:rsidR="001F5156" w:rsidRPr="00D8071F" w:rsidRDefault="00D8071F" w:rsidP="00D8071F">
      <w:pPr>
        <w:bidi w:val="0"/>
        <w:spacing w:line="360" w:lineRule="auto"/>
        <w:ind w:left="-284" w:right="-567"/>
        <w:rPr>
          <w:rFonts w:asciiTheme="majorBidi" w:hAnsiTheme="majorBidi" w:cstheme="majorBidi"/>
          <w:b/>
          <w:bCs/>
          <w:sz w:val="24"/>
          <w:szCs w:val="24"/>
          <w:lang w:bidi="ar-IQ"/>
        </w:rPr>
      </w:pPr>
      <w:r w:rsidRPr="00D8071F">
        <w:rPr>
          <w:rFonts w:asciiTheme="majorBidi" w:hAnsiTheme="majorBidi" w:cstheme="majorBidi"/>
          <w:b/>
          <w:bCs/>
          <w:sz w:val="24"/>
          <w:szCs w:val="24"/>
          <w:lang w:bidi="ar-IQ"/>
        </w:rPr>
        <w:t>Fig 1 – The cell line of erythropoeisis</w:t>
      </w:r>
    </w:p>
    <w:p w:rsidR="00440C9B" w:rsidRDefault="00440C9B" w:rsidP="00073EB0">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sz w:val="28"/>
          <w:szCs w:val="28"/>
          <w:lang w:bidi="ar-IQ"/>
        </w:rPr>
        <w:t xml:space="preserve">The process by which common myeloid progenitor cells become fully mature red blood cells involves several stages. </w:t>
      </w:r>
    </w:p>
    <w:p w:rsidR="00440C9B" w:rsidRPr="00440C9B" w:rsidRDefault="00440C9B" w:rsidP="00073EB0">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b/>
          <w:bCs/>
          <w:sz w:val="28"/>
          <w:szCs w:val="28"/>
          <w:lang w:bidi="ar-IQ"/>
        </w:rPr>
        <w:t>First,</w:t>
      </w:r>
      <w:r w:rsidRPr="00440C9B">
        <w:rPr>
          <w:rFonts w:asciiTheme="majorBidi" w:hAnsiTheme="majorBidi" w:cstheme="majorBidi"/>
          <w:sz w:val="28"/>
          <w:szCs w:val="28"/>
          <w:lang w:bidi="ar-IQ"/>
        </w:rPr>
        <w:t xml:space="preserve"> they become normoblasts (aka eryhthroblasts), which are normally present in the bone marrow only.</w:t>
      </w:r>
    </w:p>
    <w:p w:rsidR="00440C9B" w:rsidRDefault="00440C9B" w:rsidP="00073EB0">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b/>
          <w:bCs/>
          <w:sz w:val="28"/>
          <w:szCs w:val="28"/>
          <w:lang w:bidi="ar-IQ"/>
        </w:rPr>
        <w:t>Secondly,</w:t>
      </w:r>
      <w:r w:rsidRPr="00440C9B">
        <w:rPr>
          <w:rFonts w:asciiTheme="majorBidi" w:hAnsiTheme="majorBidi" w:cstheme="majorBidi"/>
          <w:sz w:val="28"/>
          <w:szCs w:val="28"/>
          <w:lang w:bidi="ar-IQ"/>
        </w:rPr>
        <w:t xml:space="preserve"> they lose some organelles and their nucleus as they mature into reticulocytes, which can be thought of as immature red blood cells. Some of these are released into the peripheral circulation.</w:t>
      </w:r>
    </w:p>
    <w:p w:rsidR="004705A5" w:rsidRDefault="004705A5" w:rsidP="004705A5">
      <w:pPr>
        <w:bidi w:val="0"/>
        <w:spacing w:line="360" w:lineRule="auto"/>
        <w:ind w:left="709" w:right="-567"/>
        <w:jc w:val="both"/>
        <w:rPr>
          <w:rFonts w:asciiTheme="majorBidi" w:hAnsiTheme="majorBidi" w:cstheme="majorBidi"/>
          <w:sz w:val="28"/>
          <w:szCs w:val="28"/>
          <w:lang w:bidi="ar-IQ"/>
        </w:rPr>
      </w:pPr>
    </w:p>
    <w:p w:rsidR="004705A5" w:rsidRPr="004705A5" w:rsidRDefault="004705A5" w:rsidP="004705A5">
      <w:pPr>
        <w:bidi w:val="0"/>
        <w:spacing w:line="360" w:lineRule="auto"/>
        <w:ind w:left="709" w:right="-567"/>
        <w:jc w:val="center"/>
        <w:rPr>
          <w:rFonts w:asciiTheme="majorBidi" w:hAnsiTheme="majorBidi" w:cstheme="majorBidi"/>
          <w:b/>
          <w:bCs/>
          <w:sz w:val="28"/>
          <w:szCs w:val="28"/>
          <w:lang w:bidi="ar-IQ"/>
        </w:rPr>
      </w:pPr>
      <w:r w:rsidRPr="004705A5">
        <w:rPr>
          <w:rFonts w:asciiTheme="majorBidi" w:hAnsiTheme="majorBidi" w:cstheme="majorBidi"/>
          <w:b/>
          <w:bCs/>
          <w:sz w:val="28"/>
          <w:szCs w:val="28"/>
          <w:lang w:bidi="ar-IQ"/>
        </w:rPr>
        <w:t>6</w:t>
      </w:r>
    </w:p>
    <w:p w:rsidR="00834B06" w:rsidRDefault="00440C9B" w:rsidP="00073EB0">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b/>
          <w:bCs/>
          <w:sz w:val="28"/>
          <w:szCs w:val="28"/>
          <w:lang w:bidi="ar-IQ"/>
        </w:rPr>
        <w:lastRenderedPageBreak/>
        <w:t>Finally,</w:t>
      </w:r>
      <w:r w:rsidRPr="00440C9B">
        <w:rPr>
          <w:rFonts w:asciiTheme="majorBidi" w:hAnsiTheme="majorBidi" w:cstheme="majorBidi"/>
          <w:sz w:val="28"/>
          <w:szCs w:val="28"/>
          <w:lang w:bidi="ar-IQ"/>
        </w:rPr>
        <w:t xml:space="preserve"> reticulocytes lose their remaining organelles as they mature into erythrocytes, which are fully mature red blood cells. These normally survive for around 120 days.</w:t>
      </w:r>
      <w:r w:rsidR="00073EB0">
        <w:rPr>
          <w:rFonts w:asciiTheme="majorBidi" w:hAnsiTheme="majorBidi" w:cstheme="majorBidi"/>
          <w:sz w:val="28"/>
          <w:szCs w:val="28"/>
          <w:lang w:bidi="ar-IQ"/>
        </w:rPr>
        <w:t xml:space="preserve"> </w:t>
      </w:r>
      <w:r w:rsidRPr="00440C9B">
        <w:rPr>
          <w:rFonts w:asciiTheme="majorBidi" w:hAnsiTheme="majorBidi" w:cstheme="majorBidi"/>
          <w:sz w:val="28"/>
          <w:szCs w:val="28"/>
          <w:lang w:bidi="ar-IQ"/>
        </w:rPr>
        <w:t>During this maturation process, there is nuclear</w:t>
      </w:r>
    </w:p>
    <w:p w:rsidR="00834B06" w:rsidRDefault="00440C9B" w:rsidP="00834B06">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sz w:val="28"/>
          <w:szCs w:val="28"/>
          <w:lang w:bidi="ar-IQ"/>
        </w:rPr>
        <w:t xml:space="preserve">extrusion – i.e. mature erythrocytes have no nucleus. Nucleated red blood cells </w:t>
      </w:r>
    </w:p>
    <w:p w:rsidR="00073EB0" w:rsidRDefault="00440C9B" w:rsidP="00834B06">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sz w:val="28"/>
          <w:szCs w:val="28"/>
          <w:lang w:bidi="ar-IQ"/>
        </w:rPr>
        <w:t>present in a sample of bone marrow can indicates the release of incompletely</w:t>
      </w:r>
    </w:p>
    <w:p w:rsidR="00073EB0" w:rsidRDefault="00440C9B" w:rsidP="00256079">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sz w:val="28"/>
          <w:szCs w:val="28"/>
          <w:lang w:bidi="ar-IQ"/>
        </w:rPr>
        <w:t xml:space="preserve">developed cells. This can occur in pathology such as thalassaemia, severe </w:t>
      </w:r>
    </w:p>
    <w:p w:rsidR="00440C9B" w:rsidRDefault="00440C9B" w:rsidP="00073EB0">
      <w:pPr>
        <w:bidi w:val="0"/>
        <w:spacing w:line="360" w:lineRule="auto"/>
        <w:ind w:left="709" w:right="-567"/>
        <w:jc w:val="both"/>
        <w:rPr>
          <w:rFonts w:asciiTheme="majorBidi" w:hAnsiTheme="majorBidi" w:cstheme="majorBidi"/>
          <w:sz w:val="28"/>
          <w:szCs w:val="28"/>
          <w:lang w:bidi="ar-IQ"/>
        </w:rPr>
      </w:pPr>
      <w:r w:rsidRPr="00440C9B">
        <w:rPr>
          <w:rFonts w:asciiTheme="majorBidi" w:hAnsiTheme="majorBidi" w:cstheme="majorBidi"/>
          <w:sz w:val="28"/>
          <w:szCs w:val="28"/>
          <w:lang w:bidi="ar-IQ"/>
        </w:rPr>
        <w:t>anaemia or haematological malignancy.</w:t>
      </w:r>
    </w:p>
    <w:p w:rsidR="004644A1" w:rsidRPr="004644A1" w:rsidRDefault="004644A1" w:rsidP="00073EB0">
      <w:pPr>
        <w:bidi w:val="0"/>
        <w:spacing w:line="360" w:lineRule="auto"/>
        <w:ind w:left="709" w:right="-567"/>
        <w:jc w:val="both"/>
        <w:rPr>
          <w:rFonts w:asciiTheme="majorBidi" w:hAnsiTheme="majorBidi" w:cstheme="majorBidi"/>
          <w:b/>
          <w:bCs/>
          <w:sz w:val="28"/>
          <w:szCs w:val="28"/>
          <w:lang w:bidi="ar-IQ"/>
        </w:rPr>
      </w:pPr>
      <w:r w:rsidRPr="004644A1">
        <w:rPr>
          <w:rFonts w:asciiTheme="majorBidi" w:hAnsiTheme="majorBidi" w:cstheme="majorBidi"/>
          <w:b/>
          <w:bCs/>
          <w:sz w:val="28"/>
          <w:szCs w:val="28"/>
          <w:lang w:bidi="ar-IQ"/>
        </w:rPr>
        <w:t>Regulation of Erythropoiesis</w:t>
      </w:r>
    </w:p>
    <w:p w:rsidR="004644A1" w:rsidRPr="004644A1" w:rsidRDefault="004644A1" w:rsidP="00073EB0">
      <w:pPr>
        <w:bidi w:val="0"/>
        <w:spacing w:line="360" w:lineRule="auto"/>
        <w:ind w:left="709" w:right="-567"/>
        <w:jc w:val="both"/>
        <w:rPr>
          <w:rFonts w:asciiTheme="majorBidi" w:hAnsiTheme="majorBidi" w:cstheme="majorBidi"/>
          <w:sz w:val="28"/>
          <w:szCs w:val="28"/>
          <w:lang w:bidi="ar-IQ"/>
        </w:rPr>
      </w:pPr>
      <w:r w:rsidRPr="004644A1">
        <w:rPr>
          <w:rFonts w:asciiTheme="majorBidi" w:hAnsiTheme="majorBidi" w:cstheme="majorBidi"/>
          <w:sz w:val="28"/>
          <w:szCs w:val="28"/>
          <w:lang w:bidi="ar-IQ"/>
        </w:rPr>
        <w:t>Erythropoiesis is driven mainly by the hormone </w:t>
      </w:r>
      <w:r w:rsidRPr="004644A1">
        <w:rPr>
          <w:rFonts w:asciiTheme="majorBidi" w:hAnsiTheme="majorBidi" w:cstheme="majorBidi"/>
          <w:b/>
          <w:bCs/>
          <w:sz w:val="28"/>
          <w:szCs w:val="28"/>
          <w:lang w:bidi="ar-IQ"/>
        </w:rPr>
        <w:t>erythropoietin</w:t>
      </w:r>
      <w:r w:rsidRPr="004644A1">
        <w:rPr>
          <w:rFonts w:asciiTheme="majorBidi" w:hAnsiTheme="majorBidi" w:cstheme="majorBidi"/>
          <w:sz w:val="28"/>
          <w:szCs w:val="28"/>
          <w:lang w:bidi="ar-IQ"/>
        </w:rPr>
        <w:t> (EPO), which is a glycoprotein cytokine.</w:t>
      </w:r>
    </w:p>
    <w:p w:rsidR="004644A1" w:rsidRPr="004644A1" w:rsidRDefault="004644A1" w:rsidP="00073EB0">
      <w:pPr>
        <w:bidi w:val="0"/>
        <w:spacing w:line="360" w:lineRule="auto"/>
        <w:ind w:left="709" w:right="-567"/>
        <w:jc w:val="both"/>
        <w:rPr>
          <w:rFonts w:asciiTheme="majorBidi" w:hAnsiTheme="majorBidi" w:cstheme="majorBidi"/>
          <w:sz w:val="28"/>
          <w:szCs w:val="28"/>
          <w:lang w:bidi="ar-IQ"/>
        </w:rPr>
      </w:pPr>
      <w:r w:rsidRPr="004644A1">
        <w:rPr>
          <w:rFonts w:asciiTheme="majorBidi" w:hAnsiTheme="majorBidi" w:cstheme="majorBidi"/>
          <w:sz w:val="28"/>
          <w:szCs w:val="28"/>
          <w:lang w:bidi="ar-IQ"/>
        </w:rPr>
        <w:t>EPO is secreted by the kidney. It is constantly secreted at a </w:t>
      </w:r>
      <w:r w:rsidRPr="004644A1">
        <w:rPr>
          <w:rFonts w:asciiTheme="majorBidi" w:hAnsiTheme="majorBidi" w:cstheme="majorBidi"/>
          <w:b/>
          <w:bCs/>
          <w:sz w:val="28"/>
          <w:szCs w:val="28"/>
          <w:lang w:bidi="ar-IQ"/>
        </w:rPr>
        <w:t>low level</w:t>
      </w:r>
      <w:r w:rsidRPr="004644A1">
        <w:rPr>
          <w:rFonts w:asciiTheme="majorBidi" w:hAnsiTheme="majorBidi" w:cstheme="majorBidi"/>
          <w:sz w:val="28"/>
          <w:szCs w:val="28"/>
          <w:lang w:bidi="ar-IQ"/>
        </w:rPr>
        <w:t>, sufficient for the normal regulation of erythropoiesis. However, if the erythrocyte level becomes inadequate, the blood becomes relatively </w:t>
      </w:r>
      <w:r w:rsidRPr="004644A1">
        <w:rPr>
          <w:rFonts w:asciiTheme="majorBidi" w:hAnsiTheme="majorBidi" w:cstheme="majorBidi"/>
          <w:b/>
          <w:bCs/>
          <w:sz w:val="28"/>
          <w:szCs w:val="28"/>
          <w:lang w:bidi="ar-IQ"/>
        </w:rPr>
        <w:t>hypoxic</w:t>
      </w:r>
      <w:r w:rsidRPr="004644A1">
        <w:rPr>
          <w:rFonts w:asciiTheme="majorBidi" w:hAnsiTheme="majorBidi" w:cstheme="majorBidi"/>
          <w:sz w:val="28"/>
          <w:szCs w:val="28"/>
          <w:lang w:bidi="ar-IQ"/>
        </w:rPr>
        <w:t>. When there is a reduced partial pressure of oxygen (pO2) in the kidney, this is detected by the renal </w:t>
      </w:r>
      <w:r w:rsidRPr="004644A1">
        <w:rPr>
          <w:rFonts w:asciiTheme="majorBidi" w:hAnsiTheme="majorBidi" w:cstheme="majorBidi"/>
          <w:b/>
          <w:bCs/>
          <w:sz w:val="28"/>
          <w:szCs w:val="28"/>
          <w:lang w:bidi="ar-IQ"/>
        </w:rPr>
        <w:t>interstitial peritubular cells</w:t>
      </w:r>
      <w:r w:rsidRPr="004644A1">
        <w:rPr>
          <w:rFonts w:asciiTheme="majorBidi" w:hAnsiTheme="majorBidi" w:cstheme="majorBidi"/>
          <w:sz w:val="28"/>
          <w:szCs w:val="28"/>
          <w:lang w:bidi="ar-IQ"/>
        </w:rPr>
        <w:t>.</w:t>
      </w:r>
    </w:p>
    <w:p w:rsidR="00256079" w:rsidRDefault="004644A1" w:rsidP="00256079">
      <w:pPr>
        <w:bidi w:val="0"/>
        <w:spacing w:line="360" w:lineRule="auto"/>
        <w:ind w:left="709" w:right="-567"/>
        <w:jc w:val="both"/>
        <w:rPr>
          <w:rFonts w:asciiTheme="majorBidi" w:hAnsiTheme="majorBidi" w:cstheme="majorBidi"/>
          <w:sz w:val="28"/>
          <w:szCs w:val="28"/>
          <w:lang w:bidi="ar-IQ"/>
        </w:rPr>
      </w:pPr>
      <w:r w:rsidRPr="004644A1">
        <w:rPr>
          <w:rFonts w:asciiTheme="majorBidi" w:hAnsiTheme="majorBidi" w:cstheme="majorBidi"/>
          <w:sz w:val="28"/>
          <w:szCs w:val="28"/>
          <w:lang w:bidi="ar-IQ"/>
        </w:rPr>
        <w:t>In response, there is a surge in EPO production, which acts in the bone marrow to stimulate increased red blood cell production. This causes haemoglobin levels to increase, subsequently causing the pO2 to rise and therefore EPO levels to fall. The feedback loop is complete.</w:t>
      </w:r>
    </w:p>
    <w:p w:rsidR="001F5156" w:rsidRPr="004644A1" w:rsidRDefault="004644A1" w:rsidP="00073EB0">
      <w:pPr>
        <w:bidi w:val="0"/>
        <w:spacing w:line="360" w:lineRule="auto"/>
        <w:ind w:left="284" w:right="-567"/>
        <w:jc w:val="both"/>
        <w:rPr>
          <w:rFonts w:asciiTheme="majorBidi" w:hAnsiTheme="majorBidi" w:cstheme="majorBidi"/>
          <w:b/>
          <w:bCs/>
          <w:sz w:val="28"/>
          <w:szCs w:val="28"/>
          <w:lang w:bidi="ar-IQ"/>
        </w:rPr>
      </w:pPr>
      <w:r w:rsidRPr="004644A1">
        <w:rPr>
          <w:rFonts w:asciiTheme="majorBidi" w:hAnsiTheme="majorBidi" w:cstheme="majorBidi"/>
          <w:b/>
          <w:bCs/>
          <w:sz w:val="28"/>
          <w:szCs w:val="28"/>
          <w:lang w:bidi="ar-IQ"/>
        </w:rPr>
        <w:t>Morphology of RBCs</w:t>
      </w:r>
    </w:p>
    <w:p w:rsidR="00E60825" w:rsidRDefault="00FD0393" w:rsidP="004705A5">
      <w:pPr>
        <w:shd w:val="clear" w:color="auto" w:fill="FFFFFF"/>
        <w:bidi w:val="0"/>
        <w:spacing w:after="0" w:line="360" w:lineRule="auto"/>
        <w:ind w:left="709"/>
        <w:jc w:val="both"/>
        <w:outlineLvl w:val="1"/>
        <w:rPr>
          <w:rFonts w:asciiTheme="majorBidi" w:hAnsiTheme="majorBidi" w:cstheme="majorBidi"/>
          <w:sz w:val="28"/>
          <w:szCs w:val="28"/>
          <w:lang w:bidi="ar-IQ"/>
        </w:rPr>
      </w:pPr>
      <w:r w:rsidRPr="00FD0393">
        <w:rPr>
          <w:rFonts w:asciiTheme="majorBidi" w:hAnsiTheme="majorBidi" w:cstheme="majorBidi"/>
          <w:sz w:val="28"/>
          <w:szCs w:val="28"/>
          <w:lang w:bidi="ar-IQ"/>
        </w:rPr>
        <w:t xml:space="preserve">The foundation of laboratory hematologic diagnosis is the complete blood count and review of the peripheral smear. In patients with anemia, the peripheral smear permits interpretation of diagnostically significant red blood cell (RBC) findings. These include assessment of RBC shape, size, color, inclusions, and arrangement. Abnormalities of RBC shape and other </w:t>
      </w:r>
    </w:p>
    <w:p w:rsidR="00E60825" w:rsidRDefault="00E60825" w:rsidP="00E60825">
      <w:pPr>
        <w:shd w:val="clear" w:color="auto" w:fill="FFFFFF"/>
        <w:bidi w:val="0"/>
        <w:spacing w:after="0" w:line="360" w:lineRule="auto"/>
        <w:ind w:left="709"/>
        <w:jc w:val="both"/>
        <w:outlineLvl w:val="1"/>
        <w:rPr>
          <w:rFonts w:asciiTheme="majorBidi" w:hAnsiTheme="majorBidi" w:cstheme="majorBidi"/>
          <w:sz w:val="28"/>
          <w:szCs w:val="28"/>
          <w:lang w:bidi="ar-IQ"/>
        </w:rPr>
      </w:pPr>
    </w:p>
    <w:p w:rsidR="00E60825" w:rsidRPr="00E60825" w:rsidRDefault="00E60825" w:rsidP="00E60825">
      <w:pPr>
        <w:shd w:val="clear" w:color="auto" w:fill="FFFFFF"/>
        <w:bidi w:val="0"/>
        <w:spacing w:after="0" w:line="360" w:lineRule="auto"/>
        <w:ind w:left="709"/>
        <w:jc w:val="center"/>
        <w:outlineLvl w:val="1"/>
        <w:rPr>
          <w:rFonts w:asciiTheme="majorBidi" w:hAnsiTheme="majorBidi" w:cstheme="majorBidi"/>
          <w:b/>
          <w:bCs/>
          <w:sz w:val="28"/>
          <w:szCs w:val="28"/>
          <w:lang w:bidi="ar-IQ"/>
        </w:rPr>
      </w:pPr>
      <w:r w:rsidRPr="00E60825">
        <w:rPr>
          <w:rFonts w:asciiTheme="majorBidi" w:hAnsiTheme="majorBidi" w:cstheme="majorBidi"/>
          <w:b/>
          <w:bCs/>
          <w:sz w:val="28"/>
          <w:szCs w:val="28"/>
          <w:lang w:bidi="ar-IQ"/>
        </w:rPr>
        <w:t>7</w:t>
      </w:r>
    </w:p>
    <w:p w:rsidR="002E2382" w:rsidRPr="00E60825" w:rsidRDefault="00FD0393" w:rsidP="00E60825">
      <w:pPr>
        <w:shd w:val="clear" w:color="auto" w:fill="FFFFFF"/>
        <w:bidi w:val="0"/>
        <w:spacing w:after="0" w:line="360" w:lineRule="auto"/>
        <w:ind w:left="709"/>
        <w:jc w:val="both"/>
        <w:outlineLvl w:val="1"/>
        <w:rPr>
          <w:rFonts w:asciiTheme="majorBidi" w:hAnsiTheme="majorBidi" w:cstheme="majorBidi"/>
          <w:sz w:val="28"/>
          <w:szCs w:val="28"/>
          <w:lang w:bidi="ar-IQ"/>
        </w:rPr>
      </w:pPr>
      <w:r w:rsidRPr="00FD0393">
        <w:rPr>
          <w:rFonts w:asciiTheme="majorBidi" w:hAnsiTheme="majorBidi" w:cstheme="majorBidi"/>
          <w:sz w:val="28"/>
          <w:szCs w:val="28"/>
          <w:lang w:bidi="ar-IQ"/>
        </w:rPr>
        <w:lastRenderedPageBreak/>
        <w:t>RBC features can provide key information in establishing a differential diagnosis.</w:t>
      </w:r>
    </w:p>
    <w:p w:rsidR="002E2382" w:rsidRDefault="002E2382" w:rsidP="00E60825">
      <w:pPr>
        <w:shd w:val="clear" w:color="auto" w:fill="FFFFFF"/>
        <w:bidi w:val="0"/>
        <w:spacing w:after="0" w:line="360" w:lineRule="auto"/>
        <w:ind w:left="709"/>
        <w:jc w:val="both"/>
        <w:outlineLvl w:val="1"/>
        <w:rPr>
          <w:rFonts w:asciiTheme="majorBidi" w:hAnsiTheme="majorBidi" w:cstheme="majorBidi"/>
          <w:sz w:val="28"/>
          <w:szCs w:val="28"/>
          <w:lang w:bidi="ar-IQ"/>
        </w:rPr>
      </w:pPr>
      <w:r w:rsidRPr="002E2382">
        <w:rPr>
          <w:rFonts w:asciiTheme="majorBidi" w:hAnsiTheme="majorBidi" w:cstheme="majorBidi"/>
          <w:sz w:val="28"/>
          <w:szCs w:val="28"/>
          <w:lang w:bidi="ar-IQ"/>
        </w:rPr>
        <w:t>Normally, a red cell has a round form, shaped like a disc, well-haemoglobinised cytoplasmic rim with a central pallor covering inner third of the red cell. Deviations in morphology (size, shape, colour, contents/inclusion or distribution) may be associated or perhaps diagnostic of disease entities.</w:t>
      </w:r>
    </w:p>
    <w:p w:rsidR="00DA7D61" w:rsidRPr="00DA7D61" w:rsidRDefault="00DA7D61" w:rsidP="00E60825">
      <w:pPr>
        <w:shd w:val="clear" w:color="auto" w:fill="FFFFFF"/>
        <w:bidi w:val="0"/>
        <w:spacing w:after="0" w:line="360" w:lineRule="auto"/>
        <w:ind w:left="709"/>
        <w:jc w:val="both"/>
        <w:outlineLvl w:val="1"/>
        <w:rPr>
          <w:rFonts w:asciiTheme="majorBidi" w:hAnsiTheme="majorBidi" w:cstheme="majorBidi"/>
          <w:sz w:val="28"/>
          <w:szCs w:val="28"/>
          <w:lang w:bidi="ar-IQ"/>
        </w:rPr>
      </w:pPr>
      <w:r w:rsidRPr="00DA7D61">
        <w:rPr>
          <w:rFonts w:asciiTheme="majorBidi" w:hAnsiTheme="majorBidi" w:cstheme="majorBidi"/>
          <w:sz w:val="28"/>
          <w:szCs w:val="28"/>
          <w:lang w:bidi="ar-IQ"/>
        </w:rPr>
        <w:t>Evaluation and interpretation of red blood cell (RBC) morphology is an important component of a complete blood count (CBC). RBC morphology may provide important diagnostic information regarding the underlying cause of anemia and systemic disease.</w:t>
      </w:r>
    </w:p>
    <w:p w:rsidR="002E2382" w:rsidRDefault="002E2382" w:rsidP="00CA1A7C">
      <w:pPr>
        <w:shd w:val="clear" w:color="auto" w:fill="FFFFFF"/>
        <w:bidi w:val="0"/>
        <w:spacing w:after="0" w:line="240" w:lineRule="auto"/>
        <w:ind w:left="709"/>
        <w:jc w:val="right"/>
        <w:outlineLvl w:val="1"/>
        <w:rPr>
          <w:rFonts w:asciiTheme="majorBidi" w:hAnsiTheme="majorBidi" w:cstheme="majorBidi"/>
          <w:b/>
          <w:bCs/>
          <w:sz w:val="28"/>
          <w:szCs w:val="28"/>
          <w:lang w:bidi="ar-IQ"/>
        </w:rPr>
      </w:pPr>
    </w:p>
    <w:p w:rsidR="00834B06" w:rsidRPr="008B5079" w:rsidRDefault="00834B06" w:rsidP="00CA1A7C">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Normal, mature RBCs are biconcave, disc-shaped, anuclear cells measuring approximately 7-8 microns in diameter on a peripheral blood smear with an internal volume of 80-100 femtoliters (fL). The term used to describe RBCs of normal size is "normocytic." When judging red cell size on a blood smear, the classic rule of thumb is to compare them to the nucleus of a small normal lymphocyte, which has an approximate diameter of 8 microns (note that this method is not foolproof, as red cells that have less than the normal hemoglobin content tend to flatten out more on a slide and may appear larger than they actually are).</w:t>
      </w:r>
    </w:p>
    <w:p w:rsidR="00834B06" w:rsidRPr="008B5079" w:rsidRDefault="00834B06" w:rsidP="00CA1A7C">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On a Wright-stained peripheral blood smear, normal mature RBCs that contain sufficient hemoglobin have a red-orange appearance with a central pallor (lighter area inside of the cell) no larger than 3 microns in diameter. The term used to describe RBCs of normal color is "normochromic." Normocytic, normochromic cells as they appear on a Wright-stained peripheral blood smear are shown in the image on the right.</w:t>
      </w:r>
    </w:p>
    <w:p w:rsidR="00D07661" w:rsidRDefault="00834B06" w:rsidP="00CA1A7C">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 xml:space="preserve">Normal functioning RBCs survive for approximately 120 days in the peripheral blood circulation before being removed by the liver or spleen. </w:t>
      </w:r>
    </w:p>
    <w:p w:rsidR="00D07661" w:rsidRDefault="00D07661" w:rsidP="00D07661">
      <w:pPr>
        <w:shd w:val="clear" w:color="auto" w:fill="FFFFFF"/>
        <w:bidi w:val="0"/>
        <w:spacing w:after="0" w:line="360" w:lineRule="auto"/>
        <w:ind w:left="709"/>
        <w:jc w:val="both"/>
        <w:outlineLvl w:val="1"/>
        <w:rPr>
          <w:rFonts w:asciiTheme="majorBidi" w:hAnsiTheme="majorBidi" w:cstheme="majorBidi"/>
          <w:sz w:val="28"/>
          <w:szCs w:val="28"/>
          <w:lang w:bidi="ar-IQ"/>
        </w:rPr>
      </w:pPr>
    </w:p>
    <w:p w:rsidR="00D07661" w:rsidRPr="00D07661" w:rsidRDefault="00D07661" w:rsidP="00D07661">
      <w:pPr>
        <w:shd w:val="clear" w:color="auto" w:fill="FFFFFF"/>
        <w:bidi w:val="0"/>
        <w:spacing w:after="0" w:line="360" w:lineRule="auto"/>
        <w:ind w:left="709"/>
        <w:jc w:val="center"/>
        <w:outlineLvl w:val="1"/>
        <w:rPr>
          <w:rFonts w:asciiTheme="majorBidi" w:hAnsiTheme="majorBidi" w:cstheme="majorBidi"/>
          <w:b/>
          <w:bCs/>
          <w:sz w:val="28"/>
          <w:szCs w:val="28"/>
          <w:lang w:bidi="ar-IQ"/>
        </w:rPr>
      </w:pPr>
      <w:r w:rsidRPr="00D07661">
        <w:rPr>
          <w:rFonts w:asciiTheme="majorBidi" w:hAnsiTheme="majorBidi" w:cstheme="majorBidi"/>
          <w:b/>
          <w:bCs/>
          <w:sz w:val="28"/>
          <w:szCs w:val="28"/>
          <w:lang w:bidi="ar-IQ"/>
        </w:rPr>
        <w:t>8</w:t>
      </w:r>
    </w:p>
    <w:p w:rsidR="00834B06" w:rsidRDefault="00834B06" w:rsidP="00D07661">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lastRenderedPageBreak/>
        <w:t>Under normal circumstances, the body produces enough RBCs each day to offset the removal of senescent (old) cells.</w:t>
      </w:r>
    </w:p>
    <w:p w:rsidR="00834B06" w:rsidRPr="008B5079" w:rsidRDefault="00834B06" w:rsidP="00D07661">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RBCs must deform in order to pass through the smallest blood vessels. The deformability of normal RBCs comes from their flexible membranes.</w:t>
      </w:r>
    </w:p>
    <w:p w:rsidR="00191409" w:rsidRPr="008B5079" w:rsidRDefault="00834B06" w:rsidP="00D07661">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Certain disease states can alter normal RBC characteristics. This course will describe various RBC morphologic changes and correlate the changes with specific disease states or conditions.</w:t>
      </w:r>
    </w:p>
    <w:p w:rsidR="00191409" w:rsidRDefault="00191409" w:rsidP="00D2062B">
      <w:pPr>
        <w:shd w:val="clear" w:color="auto" w:fill="FFFFFF"/>
        <w:bidi w:val="0"/>
        <w:spacing w:after="0" w:line="240" w:lineRule="auto"/>
        <w:ind w:left="709"/>
        <w:jc w:val="right"/>
        <w:outlineLvl w:val="1"/>
        <w:rPr>
          <w:rFonts w:asciiTheme="majorBidi" w:hAnsiTheme="majorBidi" w:cstheme="majorBidi"/>
          <w:b/>
          <w:bCs/>
          <w:sz w:val="28"/>
          <w:szCs w:val="28"/>
          <w:lang w:bidi="ar-IQ"/>
        </w:rPr>
      </w:pPr>
    </w:p>
    <w:p w:rsidR="00191409" w:rsidRDefault="00191409" w:rsidP="00D2062B">
      <w:pPr>
        <w:shd w:val="clear" w:color="auto" w:fill="FFFFFF"/>
        <w:bidi w:val="0"/>
        <w:spacing w:after="0" w:line="240" w:lineRule="auto"/>
        <w:ind w:left="709"/>
        <w:outlineLvl w:val="1"/>
        <w:rPr>
          <w:rFonts w:asciiTheme="majorBidi" w:hAnsiTheme="majorBidi" w:cstheme="majorBidi"/>
          <w:b/>
          <w:bCs/>
          <w:sz w:val="28"/>
          <w:szCs w:val="28"/>
          <w:lang w:bidi="ar-IQ"/>
        </w:rPr>
      </w:pPr>
      <w:r w:rsidRPr="00191409">
        <w:rPr>
          <w:rFonts w:asciiTheme="majorBidi" w:hAnsiTheme="majorBidi" w:cstheme="majorBidi"/>
          <w:b/>
          <w:bCs/>
          <w:sz w:val="28"/>
          <w:szCs w:val="28"/>
          <w:lang w:bidi="ar-IQ"/>
        </w:rPr>
        <w:t>Normal mature red blood cells:</w:t>
      </w:r>
    </w:p>
    <w:p w:rsidR="00191409" w:rsidRDefault="00191409" w:rsidP="00D2062B">
      <w:pPr>
        <w:shd w:val="clear" w:color="auto" w:fill="FFFFFF"/>
        <w:bidi w:val="0"/>
        <w:spacing w:after="0" w:line="240" w:lineRule="auto"/>
        <w:ind w:left="709"/>
        <w:outlineLvl w:val="1"/>
        <w:rPr>
          <w:rFonts w:asciiTheme="majorBidi" w:hAnsiTheme="majorBidi" w:cstheme="majorBidi"/>
          <w:b/>
          <w:bCs/>
          <w:sz w:val="28"/>
          <w:szCs w:val="28"/>
          <w:lang w:bidi="ar-IQ"/>
        </w:rPr>
      </w:pPr>
    </w:p>
    <w:p w:rsidR="00191409" w:rsidRPr="005510B4" w:rsidRDefault="00191409" w:rsidP="00D2062B">
      <w:pPr>
        <w:shd w:val="clear" w:color="auto" w:fill="FFFFFF"/>
        <w:bidi w:val="0"/>
        <w:spacing w:after="0" w:line="360" w:lineRule="auto"/>
        <w:ind w:left="709"/>
        <w:jc w:val="both"/>
        <w:outlineLvl w:val="1"/>
        <w:rPr>
          <w:rFonts w:asciiTheme="majorBidi" w:hAnsiTheme="majorBidi" w:cstheme="majorBidi"/>
          <w:b/>
          <w:bCs/>
          <w:sz w:val="28"/>
          <w:szCs w:val="28"/>
          <w:lang w:bidi="ar-IQ"/>
        </w:rPr>
      </w:pPr>
      <w:r w:rsidRPr="008B5079">
        <w:rPr>
          <w:rFonts w:asciiTheme="majorBidi" w:hAnsiTheme="majorBidi" w:cstheme="majorBidi"/>
          <w:sz w:val="28"/>
          <w:szCs w:val="28"/>
          <w:lang w:bidi="ar-IQ"/>
        </w:rPr>
        <w:t xml:space="preserve">Normal mature RBC are biconcave, round discs that are about 6 - 8 m in diameter, which is only slightly smaller than the normal small mature lymphocyte (about 6-10m in diameter). The term used to indicate red blood cells of normal size and shape is </w:t>
      </w:r>
      <w:r w:rsidRPr="005510B4">
        <w:rPr>
          <w:rFonts w:asciiTheme="majorBidi" w:hAnsiTheme="majorBidi" w:cstheme="majorBidi"/>
          <w:b/>
          <w:bCs/>
          <w:sz w:val="28"/>
          <w:szCs w:val="28"/>
          <w:lang w:bidi="ar-IQ"/>
        </w:rPr>
        <w:t>normocytic.</w:t>
      </w:r>
      <w:r w:rsidRPr="008B5079">
        <w:rPr>
          <w:rFonts w:asciiTheme="majorBidi" w:hAnsiTheme="majorBidi" w:cstheme="majorBidi"/>
          <w:sz w:val="28"/>
          <w:szCs w:val="28"/>
          <w:lang w:bidi="ar-IQ"/>
        </w:rPr>
        <w:t xml:space="preserve"> The term used to indicate a normal color or central pallor (i.e., normal hemoglobin content) is </w:t>
      </w:r>
      <w:r w:rsidRPr="005510B4">
        <w:rPr>
          <w:rFonts w:asciiTheme="majorBidi" w:hAnsiTheme="majorBidi" w:cstheme="majorBidi"/>
          <w:b/>
          <w:bCs/>
          <w:sz w:val="28"/>
          <w:szCs w:val="28"/>
          <w:lang w:bidi="ar-IQ"/>
        </w:rPr>
        <w:t>normochromic.</w:t>
      </w:r>
    </w:p>
    <w:p w:rsidR="003C44F7" w:rsidRPr="008B5079" w:rsidRDefault="001B5655" w:rsidP="00D2062B">
      <w:pPr>
        <w:shd w:val="clear" w:color="auto" w:fill="FFFFFF"/>
        <w:bidi w:val="0"/>
        <w:spacing w:after="0" w:line="360" w:lineRule="auto"/>
        <w:ind w:left="709"/>
        <w:jc w:val="both"/>
        <w:outlineLvl w:val="1"/>
        <w:rPr>
          <w:rFonts w:asciiTheme="majorBidi" w:hAnsiTheme="majorBidi" w:cstheme="majorBidi"/>
          <w:b/>
          <w:bCs/>
          <w:sz w:val="28"/>
          <w:szCs w:val="28"/>
          <w:lang w:bidi="ar-IQ"/>
        </w:rPr>
      </w:pPr>
      <w:r w:rsidRPr="008B5079">
        <w:rPr>
          <w:rFonts w:asciiTheme="majorBidi" w:hAnsiTheme="majorBidi" w:cstheme="majorBidi"/>
          <w:b/>
          <w:bCs/>
          <w:sz w:val="28"/>
          <w:szCs w:val="28"/>
          <w:lang w:bidi="ar-IQ"/>
        </w:rPr>
        <w:t xml:space="preserve">Immature red blood cells in normal peripheral blood: </w:t>
      </w:r>
    </w:p>
    <w:p w:rsidR="00191409" w:rsidRPr="008B5079" w:rsidRDefault="001B5655" w:rsidP="00D2062B">
      <w:pPr>
        <w:shd w:val="clear" w:color="auto" w:fill="FFFFFF"/>
        <w:bidi w:val="0"/>
        <w:spacing w:after="0" w:line="360" w:lineRule="auto"/>
        <w:ind w:left="709"/>
        <w:jc w:val="both"/>
        <w:outlineLvl w:val="1"/>
        <w:rPr>
          <w:rFonts w:asciiTheme="majorBidi" w:hAnsiTheme="majorBidi" w:cstheme="majorBidi"/>
          <w:sz w:val="28"/>
          <w:szCs w:val="28"/>
          <w:lang w:bidi="ar-IQ"/>
        </w:rPr>
      </w:pPr>
      <w:r w:rsidRPr="008B5079">
        <w:rPr>
          <w:rFonts w:asciiTheme="majorBidi" w:hAnsiTheme="majorBidi" w:cstheme="majorBidi"/>
          <w:sz w:val="28"/>
          <w:szCs w:val="28"/>
          <w:lang w:bidi="ar-IQ"/>
        </w:rPr>
        <w:t xml:space="preserve">Polychromatophilic erythrocytes are </w:t>
      </w:r>
      <w:r w:rsidR="005510B4" w:rsidRPr="008B5079">
        <w:rPr>
          <w:rFonts w:asciiTheme="majorBidi" w:hAnsiTheme="majorBidi" w:cstheme="majorBidi"/>
          <w:sz w:val="28"/>
          <w:szCs w:val="28"/>
          <w:lang w:bidi="ar-IQ"/>
        </w:rPr>
        <w:t>enucleated</w:t>
      </w:r>
      <w:r w:rsidRPr="008B5079">
        <w:rPr>
          <w:rFonts w:asciiTheme="majorBidi" w:hAnsiTheme="majorBidi" w:cstheme="majorBidi"/>
          <w:sz w:val="28"/>
          <w:szCs w:val="28"/>
          <w:lang w:bidi="ar-IQ"/>
        </w:rPr>
        <w:t xml:space="preserve"> slightly immature red blood cells that may be found in small numbers (0.5-1.5%) in normal peripheral blood. They have a faint bluish-grey tint and are usually slightly larger than a mature RBC. When present in increased numbers, a comment is made as a part of the “diff” report.</w:t>
      </w:r>
    </w:p>
    <w:p w:rsidR="003C44F7" w:rsidRPr="008B5079" w:rsidRDefault="003C44F7"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020F81">
        <w:rPr>
          <w:rFonts w:asciiTheme="majorBidi" w:hAnsiTheme="majorBidi" w:cstheme="majorBidi"/>
          <w:b/>
          <w:bCs/>
          <w:sz w:val="28"/>
          <w:szCs w:val="28"/>
          <w:lang w:bidi="ar-IQ"/>
        </w:rPr>
        <w:t>Immature nucleated red blood cells</w:t>
      </w:r>
      <w:r w:rsidRPr="008B5079">
        <w:rPr>
          <w:rFonts w:asciiTheme="majorBidi" w:hAnsiTheme="majorBidi" w:cstheme="majorBidi"/>
          <w:sz w:val="28"/>
          <w:szCs w:val="28"/>
          <w:lang w:bidi="ar-IQ"/>
        </w:rPr>
        <w:t xml:space="preserve"> (NRBC) are not normally seen in adult blood. However, they may be seen normally in newborns and abnormally in disease. When present, the number observed per 100 WBC is noted and used to correct the total WBC count.</w:t>
      </w:r>
    </w:p>
    <w:p w:rsidR="003C44F7" w:rsidRDefault="003C44F7" w:rsidP="003C44F7">
      <w:pPr>
        <w:shd w:val="clear" w:color="auto" w:fill="FFFFFF"/>
        <w:bidi w:val="0"/>
        <w:spacing w:after="0" w:line="240" w:lineRule="auto"/>
        <w:outlineLvl w:val="1"/>
        <w:rPr>
          <w:rFonts w:asciiTheme="majorBidi" w:hAnsiTheme="majorBidi" w:cstheme="majorBidi"/>
          <w:b/>
          <w:bCs/>
          <w:sz w:val="28"/>
          <w:szCs w:val="28"/>
          <w:lang w:bidi="ar-IQ"/>
        </w:rPr>
      </w:pPr>
    </w:p>
    <w:p w:rsidR="003C44F7" w:rsidRPr="00FC4B58" w:rsidRDefault="00FC4B58" w:rsidP="00020F81">
      <w:pPr>
        <w:shd w:val="clear" w:color="auto" w:fill="FFFFFF"/>
        <w:bidi w:val="0"/>
        <w:spacing w:after="0" w:line="240" w:lineRule="auto"/>
        <w:ind w:left="709"/>
        <w:outlineLvl w:val="1"/>
        <w:rPr>
          <w:rFonts w:asciiTheme="majorBidi" w:hAnsiTheme="majorBidi" w:cstheme="majorBidi"/>
          <w:b/>
          <w:bCs/>
          <w:sz w:val="28"/>
          <w:szCs w:val="28"/>
          <w:lang w:bidi="ar-IQ"/>
        </w:rPr>
      </w:pPr>
      <w:r w:rsidRPr="00FC4B58">
        <w:rPr>
          <w:rFonts w:asciiTheme="majorBidi" w:hAnsiTheme="majorBidi" w:cstheme="majorBidi"/>
          <w:b/>
          <w:bCs/>
          <w:sz w:val="28"/>
          <w:szCs w:val="28"/>
          <w:lang w:bidi="ar-IQ"/>
        </w:rPr>
        <w:t>The </w:t>
      </w:r>
      <w:hyperlink r:id="rId16" w:tooltip="Cell membrane" w:history="1">
        <w:r w:rsidRPr="00FC4B58">
          <w:rPr>
            <w:rStyle w:val="Hyperlink"/>
            <w:rFonts w:asciiTheme="majorBidi" w:hAnsiTheme="majorBidi" w:cstheme="majorBidi"/>
            <w:b/>
            <w:bCs/>
            <w:color w:val="auto"/>
            <w:sz w:val="28"/>
            <w:szCs w:val="28"/>
            <w:u w:val="none"/>
            <w:lang w:bidi="ar-IQ"/>
          </w:rPr>
          <w:t>cell membrane</w:t>
        </w:r>
      </w:hyperlink>
      <w:r w:rsidRPr="00FC4B58">
        <w:rPr>
          <w:rFonts w:asciiTheme="majorBidi" w:hAnsiTheme="majorBidi" w:cstheme="majorBidi"/>
          <w:b/>
          <w:bCs/>
          <w:sz w:val="28"/>
          <w:szCs w:val="28"/>
          <w:lang w:bidi="ar-IQ"/>
        </w:rPr>
        <w:t xml:space="preserve"> of RBCs</w:t>
      </w:r>
    </w:p>
    <w:p w:rsidR="003C44F7" w:rsidRPr="00FC4B58" w:rsidRDefault="003C44F7" w:rsidP="00020F81">
      <w:pPr>
        <w:shd w:val="clear" w:color="auto" w:fill="FFFFFF"/>
        <w:bidi w:val="0"/>
        <w:spacing w:after="0" w:line="240" w:lineRule="auto"/>
        <w:ind w:left="709"/>
        <w:outlineLvl w:val="1"/>
        <w:rPr>
          <w:rFonts w:asciiTheme="majorBidi" w:hAnsiTheme="majorBidi" w:cstheme="majorBidi"/>
          <w:b/>
          <w:bCs/>
          <w:sz w:val="28"/>
          <w:szCs w:val="28"/>
          <w:lang w:bidi="ar-IQ"/>
        </w:rPr>
      </w:pPr>
    </w:p>
    <w:p w:rsidR="00020F81" w:rsidRDefault="00FC4B58"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FC4B58">
        <w:rPr>
          <w:rFonts w:asciiTheme="majorBidi" w:hAnsiTheme="majorBidi" w:cstheme="majorBidi"/>
          <w:sz w:val="28"/>
          <w:szCs w:val="28"/>
          <w:lang w:bidi="ar-IQ"/>
        </w:rPr>
        <w:t>The </w:t>
      </w:r>
      <w:hyperlink r:id="rId17" w:tooltip="Cell membrane" w:history="1">
        <w:r w:rsidRPr="00FC4B58">
          <w:rPr>
            <w:rStyle w:val="Hyperlink"/>
            <w:rFonts w:asciiTheme="majorBidi" w:hAnsiTheme="majorBidi" w:cstheme="majorBidi"/>
            <w:color w:val="auto"/>
            <w:sz w:val="28"/>
            <w:szCs w:val="28"/>
            <w:u w:val="none"/>
            <w:lang w:bidi="ar-IQ"/>
          </w:rPr>
          <w:t>cell membrane</w:t>
        </w:r>
      </w:hyperlink>
      <w:r w:rsidRPr="00FC4B58">
        <w:rPr>
          <w:rFonts w:asciiTheme="majorBidi" w:hAnsiTheme="majorBidi" w:cstheme="majorBidi"/>
          <w:sz w:val="28"/>
          <w:szCs w:val="28"/>
          <w:lang w:bidi="ar-IQ"/>
        </w:rPr>
        <w:t> is composed of </w:t>
      </w:r>
      <w:hyperlink r:id="rId18" w:tooltip="Proteins" w:history="1">
        <w:r w:rsidRPr="00FC4B58">
          <w:rPr>
            <w:rStyle w:val="Hyperlink"/>
            <w:rFonts w:asciiTheme="majorBidi" w:hAnsiTheme="majorBidi" w:cstheme="majorBidi"/>
            <w:color w:val="auto"/>
            <w:sz w:val="28"/>
            <w:szCs w:val="28"/>
            <w:u w:val="none"/>
            <w:lang w:bidi="ar-IQ"/>
          </w:rPr>
          <w:t>proteins</w:t>
        </w:r>
      </w:hyperlink>
      <w:r w:rsidRPr="00FC4B58">
        <w:rPr>
          <w:rFonts w:asciiTheme="majorBidi" w:hAnsiTheme="majorBidi" w:cstheme="majorBidi"/>
          <w:sz w:val="28"/>
          <w:szCs w:val="28"/>
          <w:lang w:bidi="ar-IQ"/>
        </w:rPr>
        <w:t> and </w:t>
      </w:r>
      <w:hyperlink r:id="rId19" w:tooltip="Lipids" w:history="1">
        <w:r w:rsidRPr="00FC4B58">
          <w:rPr>
            <w:rStyle w:val="Hyperlink"/>
            <w:rFonts w:asciiTheme="majorBidi" w:hAnsiTheme="majorBidi" w:cstheme="majorBidi"/>
            <w:color w:val="auto"/>
            <w:sz w:val="28"/>
            <w:szCs w:val="28"/>
            <w:u w:val="none"/>
            <w:lang w:bidi="ar-IQ"/>
          </w:rPr>
          <w:t>lipids</w:t>
        </w:r>
      </w:hyperlink>
      <w:r w:rsidRPr="00FC4B58">
        <w:rPr>
          <w:rFonts w:asciiTheme="majorBidi" w:hAnsiTheme="majorBidi" w:cstheme="majorBidi"/>
          <w:sz w:val="28"/>
          <w:szCs w:val="28"/>
          <w:lang w:bidi="ar-IQ"/>
        </w:rPr>
        <w:t>, and this structure provides properties essential for physiological </w:t>
      </w:r>
      <w:hyperlink r:id="rId20" w:tooltip="Cell (biology)" w:history="1">
        <w:r w:rsidRPr="00FC4B58">
          <w:rPr>
            <w:rStyle w:val="Hyperlink"/>
            <w:rFonts w:asciiTheme="majorBidi" w:hAnsiTheme="majorBidi" w:cstheme="majorBidi"/>
            <w:color w:val="auto"/>
            <w:sz w:val="28"/>
            <w:szCs w:val="28"/>
            <w:u w:val="none"/>
            <w:lang w:bidi="ar-IQ"/>
          </w:rPr>
          <w:t>cell</w:t>
        </w:r>
      </w:hyperlink>
      <w:r w:rsidRPr="00FC4B58">
        <w:rPr>
          <w:rFonts w:asciiTheme="majorBidi" w:hAnsiTheme="majorBidi" w:cstheme="majorBidi"/>
          <w:sz w:val="28"/>
          <w:szCs w:val="28"/>
          <w:lang w:bidi="ar-IQ"/>
        </w:rPr>
        <w:t xml:space="preserve"> function such </w:t>
      </w:r>
    </w:p>
    <w:p w:rsidR="00020F81" w:rsidRDefault="00020F81"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p>
    <w:p w:rsidR="00020F81" w:rsidRPr="00020F81" w:rsidRDefault="00020F81" w:rsidP="00020F81">
      <w:pPr>
        <w:shd w:val="clear" w:color="auto" w:fill="FFFFFF"/>
        <w:bidi w:val="0"/>
        <w:spacing w:after="0" w:line="360" w:lineRule="auto"/>
        <w:ind w:left="709"/>
        <w:jc w:val="center"/>
        <w:outlineLvl w:val="1"/>
        <w:rPr>
          <w:rFonts w:asciiTheme="majorBidi" w:hAnsiTheme="majorBidi" w:cstheme="majorBidi"/>
          <w:b/>
          <w:bCs/>
          <w:sz w:val="28"/>
          <w:szCs w:val="28"/>
          <w:lang w:bidi="ar-IQ"/>
        </w:rPr>
      </w:pPr>
      <w:r w:rsidRPr="00020F81">
        <w:rPr>
          <w:rFonts w:asciiTheme="majorBidi" w:hAnsiTheme="majorBidi" w:cstheme="majorBidi"/>
          <w:b/>
          <w:bCs/>
          <w:sz w:val="28"/>
          <w:szCs w:val="28"/>
          <w:lang w:bidi="ar-IQ"/>
        </w:rPr>
        <w:t>9</w:t>
      </w:r>
    </w:p>
    <w:p w:rsidR="00191409" w:rsidRPr="00FC4B58" w:rsidRDefault="00FC4B58"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FC4B58">
        <w:rPr>
          <w:rFonts w:asciiTheme="majorBidi" w:hAnsiTheme="majorBidi" w:cstheme="majorBidi"/>
          <w:sz w:val="28"/>
          <w:szCs w:val="28"/>
          <w:lang w:bidi="ar-IQ"/>
        </w:rPr>
        <w:lastRenderedPageBreak/>
        <w:t>as </w:t>
      </w:r>
      <w:hyperlink r:id="rId21" w:tooltip="Erythrocyte deformability" w:history="1">
        <w:r w:rsidRPr="00FC4B58">
          <w:rPr>
            <w:rStyle w:val="Hyperlink"/>
            <w:rFonts w:asciiTheme="majorBidi" w:hAnsiTheme="majorBidi" w:cstheme="majorBidi"/>
            <w:color w:val="auto"/>
            <w:sz w:val="28"/>
            <w:szCs w:val="28"/>
            <w:u w:val="none"/>
            <w:lang w:bidi="ar-IQ"/>
          </w:rPr>
          <w:t>deformability</w:t>
        </w:r>
      </w:hyperlink>
      <w:r w:rsidRPr="00FC4B58">
        <w:rPr>
          <w:rFonts w:asciiTheme="majorBidi" w:hAnsiTheme="majorBidi" w:cstheme="majorBidi"/>
          <w:sz w:val="28"/>
          <w:szCs w:val="28"/>
          <w:lang w:bidi="ar-IQ"/>
        </w:rPr>
        <w:t> and </w:t>
      </w:r>
      <w:hyperlink r:id="rId22" w:tooltip="Erythrocyte fragility" w:history="1">
        <w:r w:rsidRPr="00FC4B58">
          <w:rPr>
            <w:rStyle w:val="Hyperlink"/>
            <w:rFonts w:asciiTheme="majorBidi" w:hAnsiTheme="majorBidi" w:cstheme="majorBidi"/>
            <w:color w:val="auto"/>
            <w:sz w:val="28"/>
            <w:szCs w:val="28"/>
            <w:u w:val="none"/>
            <w:lang w:bidi="ar-IQ"/>
          </w:rPr>
          <w:t>stability</w:t>
        </w:r>
      </w:hyperlink>
      <w:r w:rsidRPr="00FC4B58">
        <w:rPr>
          <w:rFonts w:asciiTheme="majorBidi" w:hAnsiTheme="majorBidi" w:cstheme="majorBidi"/>
          <w:sz w:val="28"/>
          <w:szCs w:val="28"/>
          <w:lang w:bidi="ar-IQ"/>
        </w:rPr>
        <w:t> while traversing the circulatory system and specifically the </w:t>
      </w:r>
      <w:hyperlink r:id="rId23" w:tooltip="Capillary" w:history="1">
        <w:r w:rsidRPr="00FC4B58">
          <w:rPr>
            <w:rStyle w:val="Hyperlink"/>
            <w:rFonts w:asciiTheme="majorBidi" w:hAnsiTheme="majorBidi" w:cstheme="majorBidi"/>
            <w:color w:val="auto"/>
            <w:sz w:val="28"/>
            <w:szCs w:val="28"/>
            <w:u w:val="none"/>
            <w:lang w:bidi="ar-IQ"/>
          </w:rPr>
          <w:t>capillary</w:t>
        </w:r>
      </w:hyperlink>
      <w:r w:rsidRPr="00FC4B58">
        <w:rPr>
          <w:rFonts w:asciiTheme="majorBidi" w:hAnsiTheme="majorBidi" w:cstheme="majorBidi"/>
          <w:sz w:val="28"/>
          <w:szCs w:val="28"/>
          <w:lang w:bidi="ar-IQ"/>
        </w:rPr>
        <w:t> network.</w:t>
      </w:r>
    </w:p>
    <w:p w:rsidR="00730866" w:rsidRPr="00730866" w:rsidRDefault="00730866" w:rsidP="00020F81">
      <w:pPr>
        <w:shd w:val="clear" w:color="auto" w:fill="FFFFFF"/>
        <w:bidi w:val="0"/>
        <w:spacing w:after="0" w:line="360" w:lineRule="auto"/>
        <w:ind w:left="709"/>
        <w:outlineLvl w:val="1"/>
        <w:rPr>
          <w:rFonts w:asciiTheme="majorBidi" w:hAnsiTheme="majorBidi" w:cstheme="majorBidi"/>
          <w:b/>
          <w:bCs/>
          <w:sz w:val="28"/>
          <w:szCs w:val="28"/>
          <w:lang w:bidi="ar-IQ"/>
        </w:rPr>
      </w:pPr>
      <w:r w:rsidRPr="00730866">
        <w:rPr>
          <w:rFonts w:asciiTheme="majorBidi" w:hAnsiTheme="majorBidi" w:cstheme="majorBidi"/>
          <w:b/>
          <w:bCs/>
          <w:sz w:val="28"/>
          <w:szCs w:val="28"/>
          <w:lang w:bidi="ar-IQ"/>
        </w:rPr>
        <w:t>Membrane composition</w:t>
      </w:r>
    </w:p>
    <w:p w:rsidR="00730866" w:rsidRPr="00730866" w:rsidRDefault="00730866"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730866">
        <w:rPr>
          <w:rFonts w:asciiTheme="majorBidi" w:hAnsiTheme="majorBidi" w:cstheme="majorBidi"/>
          <w:sz w:val="28"/>
          <w:szCs w:val="28"/>
          <w:lang w:bidi="ar-IQ"/>
        </w:rPr>
        <w:t>Red blood cells are deformable, flexible, are able to adhere to other cells, and are able to interface with immune cells. Their </w:t>
      </w:r>
      <w:hyperlink r:id="rId24" w:tooltip="Cell membrane" w:history="1">
        <w:r w:rsidRPr="00730866">
          <w:rPr>
            <w:rStyle w:val="Hyperlink"/>
            <w:rFonts w:asciiTheme="majorBidi" w:hAnsiTheme="majorBidi" w:cstheme="majorBidi"/>
            <w:color w:val="auto"/>
            <w:sz w:val="28"/>
            <w:szCs w:val="28"/>
            <w:u w:val="none"/>
            <w:lang w:bidi="ar-IQ"/>
          </w:rPr>
          <w:t>membrane</w:t>
        </w:r>
      </w:hyperlink>
      <w:r w:rsidRPr="00730866">
        <w:rPr>
          <w:rFonts w:asciiTheme="majorBidi" w:hAnsiTheme="majorBidi" w:cstheme="majorBidi"/>
          <w:sz w:val="28"/>
          <w:szCs w:val="28"/>
          <w:lang w:bidi="ar-IQ"/>
        </w:rPr>
        <w:t xml:space="preserve"> plays many roles in this. These functions are highly dependent on the membrane composition. The red blood cell membrane is composed of 3 layers: </w:t>
      </w:r>
      <w:r w:rsidRPr="00020F81">
        <w:rPr>
          <w:rFonts w:asciiTheme="majorBidi" w:hAnsiTheme="majorBidi" w:cstheme="majorBidi"/>
          <w:b/>
          <w:bCs/>
          <w:sz w:val="28"/>
          <w:szCs w:val="28"/>
          <w:lang w:bidi="ar-IQ"/>
        </w:rPr>
        <w:t>the </w:t>
      </w:r>
      <w:hyperlink r:id="rId25" w:tooltip="Glycocalyx" w:history="1">
        <w:r w:rsidRPr="00020F81">
          <w:rPr>
            <w:rStyle w:val="Hyperlink"/>
            <w:rFonts w:asciiTheme="majorBidi" w:hAnsiTheme="majorBidi" w:cstheme="majorBidi"/>
            <w:b/>
            <w:bCs/>
            <w:color w:val="auto"/>
            <w:sz w:val="28"/>
            <w:szCs w:val="28"/>
            <w:u w:val="none"/>
            <w:lang w:bidi="ar-IQ"/>
          </w:rPr>
          <w:t>glycocalyx</w:t>
        </w:r>
      </w:hyperlink>
      <w:r w:rsidRPr="00020F81">
        <w:rPr>
          <w:rFonts w:asciiTheme="majorBidi" w:hAnsiTheme="majorBidi" w:cstheme="majorBidi"/>
          <w:b/>
          <w:bCs/>
          <w:sz w:val="28"/>
          <w:szCs w:val="28"/>
          <w:lang w:bidi="ar-IQ"/>
        </w:rPr>
        <w:t> on the exterior</w:t>
      </w:r>
      <w:r w:rsidRPr="00730866">
        <w:rPr>
          <w:rFonts w:asciiTheme="majorBidi" w:hAnsiTheme="majorBidi" w:cstheme="majorBidi"/>
          <w:sz w:val="28"/>
          <w:szCs w:val="28"/>
          <w:lang w:bidi="ar-IQ"/>
        </w:rPr>
        <w:t>, which is rich in </w:t>
      </w:r>
      <w:hyperlink r:id="rId26" w:tooltip="Carbohydrates" w:history="1">
        <w:r w:rsidRPr="00730866">
          <w:rPr>
            <w:rStyle w:val="Hyperlink"/>
            <w:rFonts w:asciiTheme="majorBidi" w:hAnsiTheme="majorBidi" w:cstheme="majorBidi"/>
            <w:color w:val="auto"/>
            <w:sz w:val="28"/>
            <w:szCs w:val="28"/>
            <w:u w:val="none"/>
            <w:lang w:bidi="ar-IQ"/>
          </w:rPr>
          <w:t>carbohydrates</w:t>
        </w:r>
      </w:hyperlink>
      <w:r w:rsidRPr="00730866">
        <w:rPr>
          <w:rFonts w:asciiTheme="majorBidi" w:hAnsiTheme="majorBidi" w:cstheme="majorBidi"/>
          <w:sz w:val="28"/>
          <w:szCs w:val="28"/>
          <w:lang w:bidi="ar-IQ"/>
        </w:rPr>
        <w:t xml:space="preserve">; </w:t>
      </w:r>
      <w:r w:rsidRPr="00020F81">
        <w:rPr>
          <w:rFonts w:asciiTheme="majorBidi" w:hAnsiTheme="majorBidi" w:cstheme="majorBidi"/>
          <w:b/>
          <w:bCs/>
          <w:sz w:val="28"/>
          <w:szCs w:val="28"/>
          <w:lang w:bidi="ar-IQ"/>
        </w:rPr>
        <w:t>the </w:t>
      </w:r>
      <w:hyperlink r:id="rId27" w:tooltip="Lipid bilayer" w:history="1">
        <w:r w:rsidRPr="00020F81">
          <w:rPr>
            <w:rStyle w:val="Hyperlink"/>
            <w:rFonts w:asciiTheme="majorBidi" w:hAnsiTheme="majorBidi" w:cstheme="majorBidi"/>
            <w:b/>
            <w:bCs/>
            <w:color w:val="auto"/>
            <w:sz w:val="28"/>
            <w:szCs w:val="28"/>
            <w:u w:val="none"/>
            <w:lang w:bidi="ar-IQ"/>
          </w:rPr>
          <w:t>lipid bilayer</w:t>
        </w:r>
      </w:hyperlink>
      <w:r w:rsidRPr="00730866">
        <w:rPr>
          <w:rFonts w:asciiTheme="majorBidi" w:hAnsiTheme="majorBidi" w:cstheme="majorBidi"/>
          <w:sz w:val="28"/>
          <w:szCs w:val="28"/>
          <w:lang w:bidi="ar-IQ"/>
        </w:rPr>
        <w:t> which contains many </w:t>
      </w:r>
      <w:hyperlink r:id="rId28" w:tooltip="Transmembrane protein" w:history="1">
        <w:r w:rsidRPr="00730866">
          <w:rPr>
            <w:rStyle w:val="Hyperlink"/>
            <w:rFonts w:asciiTheme="majorBidi" w:hAnsiTheme="majorBidi" w:cstheme="majorBidi"/>
            <w:color w:val="auto"/>
            <w:sz w:val="28"/>
            <w:szCs w:val="28"/>
            <w:u w:val="none"/>
            <w:lang w:bidi="ar-IQ"/>
          </w:rPr>
          <w:t>transmembrane proteins</w:t>
        </w:r>
      </w:hyperlink>
      <w:r w:rsidRPr="00730866">
        <w:rPr>
          <w:rFonts w:asciiTheme="majorBidi" w:hAnsiTheme="majorBidi" w:cstheme="majorBidi"/>
          <w:sz w:val="28"/>
          <w:szCs w:val="28"/>
          <w:lang w:bidi="ar-IQ"/>
        </w:rPr>
        <w:t xml:space="preserve">, besides its lipidic main constituents; and </w:t>
      </w:r>
      <w:r w:rsidRPr="00020F81">
        <w:rPr>
          <w:rFonts w:asciiTheme="majorBidi" w:hAnsiTheme="majorBidi" w:cstheme="majorBidi"/>
          <w:b/>
          <w:bCs/>
          <w:sz w:val="28"/>
          <w:szCs w:val="28"/>
          <w:lang w:bidi="ar-IQ"/>
        </w:rPr>
        <w:t>the membrane skeleton</w:t>
      </w:r>
      <w:r w:rsidRPr="00730866">
        <w:rPr>
          <w:rFonts w:asciiTheme="majorBidi" w:hAnsiTheme="majorBidi" w:cstheme="majorBidi"/>
          <w:sz w:val="28"/>
          <w:szCs w:val="28"/>
          <w:lang w:bidi="ar-IQ"/>
        </w:rPr>
        <w:t>, a structural network of proteins located on the inner surface of the lipid bilayer. Half of the membrane mass in human and most mammalian red blood cells are proteins. The other half are lipids, namely </w:t>
      </w:r>
      <w:hyperlink r:id="rId29" w:tooltip="Phospholipid" w:history="1">
        <w:r w:rsidRPr="00730866">
          <w:rPr>
            <w:rStyle w:val="Hyperlink"/>
            <w:rFonts w:asciiTheme="majorBidi" w:hAnsiTheme="majorBidi" w:cstheme="majorBidi"/>
            <w:color w:val="auto"/>
            <w:sz w:val="28"/>
            <w:szCs w:val="28"/>
            <w:u w:val="none"/>
            <w:lang w:bidi="ar-IQ"/>
          </w:rPr>
          <w:t>phospholipids</w:t>
        </w:r>
      </w:hyperlink>
      <w:r w:rsidRPr="00730866">
        <w:rPr>
          <w:rFonts w:asciiTheme="majorBidi" w:hAnsiTheme="majorBidi" w:cstheme="majorBidi"/>
          <w:sz w:val="28"/>
          <w:szCs w:val="28"/>
          <w:lang w:bidi="ar-IQ"/>
        </w:rPr>
        <w:t> and </w:t>
      </w:r>
      <w:hyperlink r:id="rId30" w:tooltip="Cholesterol" w:history="1">
        <w:r w:rsidRPr="00730866">
          <w:rPr>
            <w:rStyle w:val="Hyperlink"/>
            <w:rFonts w:asciiTheme="majorBidi" w:hAnsiTheme="majorBidi" w:cstheme="majorBidi"/>
            <w:color w:val="auto"/>
            <w:sz w:val="28"/>
            <w:szCs w:val="28"/>
            <w:u w:val="none"/>
            <w:lang w:bidi="ar-IQ"/>
          </w:rPr>
          <w:t>cholesterol</w:t>
        </w:r>
      </w:hyperlink>
      <w:r w:rsidRPr="00730866">
        <w:rPr>
          <w:rFonts w:asciiTheme="majorBidi" w:hAnsiTheme="majorBidi" w:cstheme="majorBidi"/>
          <w:sz w:val="28"/>
          <w:szCs w:val="28"/>
          <w:lang w:bidi="ar-IQ"/>
        </w:rPr>
        <w:t xml:space="preserve">. </w:t>
      </w:r>
    </w:p>
    <w:p w:rsidR="00FC4B58" w:rsidRDefault="00FC4B58" w:rsidP="00C175B0">
      <w:pPr>
        <w:shd w:val="clear" w:color="auto" w:fill="FFFFFF"/>
        <w:bidi w:val="0"/>
        <w:spacing w:after="0" w:line="240" w:lineRule="auto"/>
        <w:outlineLvl w:val="1"/>
        <w:rPr>
          <w:rFonts w:asciiTheme="majorBidi" w:hAnsiTheme="majorBidi" w:cstheme="majorBidi"/>
          <w:b/>
          <w:bCs/>
          <w:sz w:val="28"/>
          <w:szCs w:val="28"/>
          <w:lang w:bidi="ar-IQ"/>
        </w:rPr>
      </w:pPr>
    </w:p>
    <w:p w:rsidR="00C175B0" w:rsidRPr="00C175B0" w:rsidRDefault="00C175B0" w:rsidP="00020F81">
      <w:pPr>
        <w:shd w:val="clear" w:color="auto" w:fill="FFFFFF"/>
        <w:bidi w:val="0"/>
        <w:spacing w:after="0" w:line="240" w:lineRule="auto"/>
        <w:ind w:left="709"/>
        <w:outlineLvl w:val="1"/>
        <w:rPr>
          <w:rFonts w:asciiTheme="majorBidi" w:hAnsiTheme="majorBidi" w:cstheme="majorBidi"/>
          <w:b/>
          <w:bCs/>
          <w:sz w:val="28"/>
          <w:szCs w:val="28"/>
          <w:lang w:bidi="ar-IQ"/>
        </w:rPr>
      </w:pPr>
      <w:r w:rsidRPr="00C175B0">
        <w:rPr>
          <w:rFonts w:asciiTheme="majorBidi" w:hAnsiTheme="majorBidi" w:cstheme="majorBidi"/>
          <w:b/>
          <w:bCs/>
          <w:sz w:val="28"/>
          <w:szCs w:val="28"/>
          <w:lang w:bidi="ar-IQ"/>
        </w:rPr>
        <w:t>Erythrocyte Metabolism</w:t>
      </w:r>
    </w:p>
    <w:p w:rsidR="00C175B0" w:rsidRPr="00C175B0" w:rsidRDefault="00C175B0"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C175B0">
        <w:rPr>
          <w:rFonts w:asciiTheme="majorBidi" w:hAnsiTheme="majorBidi" w:cstheme="majorBidi"/>
          <w:sz w:val="28"/>
          <w:szCs w:val="28"/>
          <w:lang w:bidi="ar-IQ"/>
        </w:rPr>
        <w:t>RBC metabolism includes the gly</w:t>
      </w:r>
      <w:r w:rsidR="00D67D8D">
        <w:rPr>
          <w:rFonts w:asciiTheme="majorBidi" w:hAnsiTheme="majorBidi" w:cstheme="majorBidi"/>
          <w:sz w:val="28"/>
          <w:szCs w:val="28"/>
          <w:lang w:bidi="ar-IQ"/>
        </w:rPr>
        <w:t xml:space="preserve">colytic pathways producing both </w:t>
      </w:r>
      <w:r w:rsidR="00F76E3D">
        <w:rPr>
          <w:rFonts w:asciiTheme="majorBidi" w:hAnsiTheme="majorBidi" w:cstheme="majorBidi"/>
          <w:sz w:val="28"/>
          <w:szCs w:val="28"/>
          <w:lang w:bidi="ar-IQ"/>
        </w:rPr>
        <w:t xml:space="preserve"> </w:t>
      </w:r>
      <w:r w:rsidRPr="00C175B0">
        <w:rPr>
          <w:rFonts w:asciiTheme="majorBidi" w:hAnsiTheme="majorBidi" w:cstheme="majorBidi"/>
          <w:sz w:val="28"/>
          <w:szCs w:val="28"/>
          <w:lang w:bidi="ar-IQ"/>
        </w:rPr>
        <w:t xml:space="preserve">energy (as adenosine 5′- triphosphate, or </w:t>
      </w:r>
      <w:r>
        <w:rPr>
          <w:rFonts w:asciiTheme="majorBidi" w:hAnsiTheme="majorBidi" w:cstheme="majorBidi"/>
          <w:sz w:val="28"/>
          <w:szCs w:val="28"/>
          <w:lang w:bidi="ar-IQ"/>
        </w:rPr>
        <w:t>(</w:t>
      </w:r>
      <w:r w:rsidRPr="00C175B0">
        <w:rPr>
          <w:rFonts w:asciiTheme="majorBidi" w:hAnsiTheme="majorBidi" w:cstheme="majorBidi"/>
          <w:sz w:val="28"/>
          <w:szCs w:val="28"/>
          <w:lang w:bidi="ar-IQ"/>
        </w:rPr>
        <w:t>ATP) and oxidation-reduction intermediates that support oxygen transport and membrane flexibility</w:t>
      </w:r>
    </w:p>
    <w:p w:rsidR="00FC4B58" w:rsidRDefault="00C175B0" w:rsidP="00020F81">
      <w:pPr>
        <w:shd w:val="clear" w:color="auto" w:fill="FFFFFF"/>
        <w:bidi w:val="0"/>
        <w:spacing w:after="0" w:line="360" w:lineRule="auto"/>
        <w:ind w:left="709"/>
        <w:jc w:val="both"/>
        <w:outlineLvl w:val="1"/>
        <w:rPr>
          <w:rFonts w:asciiTheme="majorBidi" w:hAnsiTheme="majorBidi" w:cstheme="majorBidi"/>
          <w:sz w:val="28"/>
          <w:szCs w:val="28"/>
          <w:lang w:bidi="ar-IQ"/>
        </w:rPr>
      </w:pPr>
      <w:r w:rsidRPr="006843D5">
        <w:rPr>
          <w:rFonts w:asciiTheme="majorBidi" w:hAnsiTheme="majorBidi" w:cstheme="majorBidi"/>
          <w:sz w:val="28"/>
          <w:szCs w:val="28"/>
          <w:lang w:bidi="ar-IQ"/>
        </w:rPr>
        <w:t>RBC metabolism is entirely dependent on anaerobic metabolism via glycolysis and the pentose phosphate pathway to produce adenosine triphosphate (ATP) for cellular processes, and reduced glutathione for oxidative free radical scavenging.</w:t>
      </w:r>
    </w:p>
    <w:p w:rsidR="0074044A" w:rsidRDefault="0074044A" w:rsidP="00BC4437">
      <w:pPr>
        <w:shd w:val="clear" w:color="auto" w:fill="FFFFFF"/>
        <w:bidi w:val="0"/>
        <w:spacing w:after="0" w:line="240" w:lineRule="auto"/>
        <w:jc w:val="center"/>
        <w:outlineLvl w:val="1"/>
        <w:rPr>
          <w:rFonts w:asciiTheme="majorBidi" w:hAnsiTheme="majorBidi" w:cstheme="majorBidi"/>
          <w:b/>
          <w:bCs/>
          <w:sz w:val="28"/>
          <w:szCs w:val="28"/>
          <w:lang w:bidi="ar-IQ"/>
        </w:rPr>
      </w:pPr>
      <w:r>
        <w:rPr>
          <w:rFonts w:asciiTheme="majorBidi" w:hAnsiTheme="majorBidi" w:cstheme="majorBidi"/>
          <w:b/>
          <w:bCs/>
          <w:noProof/>
          <w:sz w:val="28"/>
          <w:szCs w:val="28"/>
        </w:rPr>
        <w:drawing>
          <wp:inline distT="0" distB="0" distL="0" distR="0" wp14:anchorId="2A1681D5">
            <wp:extent cx="2855702" cy="1977801"/>
            <wp:effectExtent l="0" t="0" r="190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5702" cy="1977801"/>
                    </a:xfrm>
                    <a:prstGeom prst="rect">
                      <a:avLst/>
                    </a:prstGeom>
                    <a:noFill/>
                  </pic:spPr>
                </pic:pic>
              </a:graphicData>
            </a:graphic>
          </wp:inline>
        </w:drawing>
      </w:r>
    </w:p>
    <w:p w:rsidR="0074044A" w:rsidRDefault="0074044A" w:rsidP="0074044A">
      <w:pPr>
        <w:shd w:val="clear" w:color="auto" w:fill="FFFFFF"/>
        <w:bidi w:val="0"/>
        <w:spacing w:after="0" w:line="240" w:lineRule="auto"/>
        <w:jc w:val="right"/>
        <w:outlineLvl w:val="1"/>
        <w:rPr>
          <w:rFonts w:asciiTheme="majorBidi" w:hAnsiTheme="majorBidi" w:cstheme="majorBidi"/>
          <w:b/>
          <w:bCs/>
          <w:sz w:val="28"/>
          <w:szCs w:val="28"/>
          <w:lang w:bidi="ar-IQ"/>
        </w:rPr>
      </w:pPr>
    </w:p>
    <w:p w:rsidR="0074044A" w:rsidRDefault="0074044A" w:rsidP="0074044A">
      <w:pPr>
        <w:shd w:val="clear" w:color="auto" w:fill="FFFFFF"/>
        <w:bidi w:val="0"/>
        <w:spacing w:after="0" w:line="240" w:lineRule="auto"/>
        <w:jc w:val="right"/>
        <w:outlineLvl w:val="1"/>
        <w:rPr>
          <w:rFonts w:asciiTheme="majorBidi" w:hAnsiTheme="majorBidi" w:cstheme="majorBidi"/>
          <w:b/>
          <w:bCs/>
          <w:sz w:val="28"/>
          <w:szCs w:val="28"/>
          <w:lang w:bidi="ar-IQ"/>
        </w:rPr>
      </w:pPr>
    </w:p>
    <w:p w:rsidR="0074044A" w:rsidRDefault="0074044A" w:rsidP="0074044A">
      <w:pPr>
        <w:shd w:val="clear" w:color="auto" w:fill="FFFFFF"/>
        <w:bidi w:val="0"/>
        <w:spacing w:after="0" w:line="240" w:lineRule="auto"/>
        <w:outlineLvl w:val="1"/>
        <w:rPr>
          <w:rFonts w:asciiTheme="majorBidi" w:hAnsiTheme="majorBidi" w:cstheme="majorBidi"/>
          <w:b/>
          <w:bCs/>
          <w:sz w:val="28"/>
          <w:szCs w:val="28"/>
          <w:lang w:bidi="ar-IQ"/>
        </w:rPr>
      </w:pPr>
    </w:p>
    <w:p w:rsidR="00FB50F8" w:rsidRPr="00BE022B" w:rsidRDefault="00BE022B" w:rsidP="00BE022B">
      <w:pPr>
        <w:shd w:val="clear" w:color="auto" w:fill="FFFFFF"/>
        <w:bidi w:val="0"/>
        <w:spacing w:after="0" w:line="240" w:lineRule="auto"/>
        <w:jc w:val="center"/>
        <w:outlineLvl w:val="1"/>
        <w:rPr>
          <w:rFonts w:asciiTheme="majorBidi" w:hAnsiTheme="majorBidi" w:cstheme="majorBidi"/>
          <w:b/>
          <w:bCs/>
          <w:sz w:val="28"/>
          <w:szCs w:val="28"/>
          <w:lang w:bidi="ar-IQ"/>
        </w:rPr>
      </w:pPr>
      <w:r>
        <w:rPr>
          <w:rFonts w:asciiTheme="majorBidi" w:hAnsiTheme="majorBidi" w:cstheme="majorBidi"/>
          <w:b/>
          <w:bCs/>
          <w:sz w:val="28"/>
          <w:szCs w:val="28"/>
          <w:lang w:bidi="ar-IQ"/>
        </w:rPr>
        <w:t>1</w:t>
      </w:r>
      <w:r w:rsidR="00891187">
        <w:rPr>
          <w:rFonts w:asciiTheme="majorBidi" w:hAnsiTheme="majorBidi" w:cstheme="majorBidi"/>
          <w:b/>
          <w:bCs/>
          <w:sz w:val="28"/>
          <w:szCs w:val="28"/>
          <w:lang w:bidi="ar-IQ"/>
        </w:rPr>
        <w:t>0</w:t>
      </w:r>
    </w:p>
    <w:sectPr w:rsidR="00FB50F8" w:rsidRPr="00BE022B" w:rsidSect="003465F5">
      <w:pgSz w:w="11906" w:h="16838"/>
      <w:pgMar w:top="567" w:right="1800" w:bottom="1135" w:left="993"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48B" w:rsidRDefault="00EE748B" w:rsidP="00BE022B">
      <w:pPr>
        <w:spacing w:after="0" w:line="240" w:lineRule="auto"/>
      </w:pPr>
      <w:r>
        <w:separator/>
      </w:r>
    </w:p>
  </w:endnote>
  <w:endnote w:type="continuationSeparator" w:id="0">
    <w:p w:rsidR="00EE748B" w:rsidRDefault="00EE748B" w:rsidP="00BE0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48B" w:rsidRDefault="00EE748B" w:rsidP="00BE022B">
      <w:pPr>
        <w:spacing w:after="0" w:line="240" w:lineRule="auto"/>
      </w:pPr>
      <w:r>
        <w:separator/>
      </w:r>
    </w:p>
  </w:footnote>
  <w:footnote w:type="continuationSeparator" w:id="0">
    <w:p w:rsidR="00EE748B" w:rsidRDefault="00EE748B" w:rsidP="00BE02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C4940"/>
    <w:multiLevelType w:val="multilevel"/>
    <w:tmpl w:val="D77C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D41A5"/>
    <w:multiLevelType w:val="multilevel"/>
    <w:tmpl w:val="33F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525487"/>
    <w:multiLevelType w:val="multilevel"/>
    <w:tmpl w:val="EE3C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05272A"/>
    <w:multiLevelType w:val="multilevel"/>
    <w:tmpl w:val="6718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EC1827"/>
    <w:multiLevelType w:val="multilevel"/>
    <w:tmpl w:val="79D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FD4438"/>
    <w:multiLevelType w:val="hybridMultilevel"/>
    <w:tmpl w:val="88F229CA"/>
    <w:lvl w:ilvl="0" w:tplc="55203592">
      <w:start w:val="1"/>
      <w:numFmt w:val="decimal"/>
      <w:lvlText w:val="%1."/>
      <w:lvlJc w:val="left"/>
      <w:pPr>
        <w:ind w:left="360"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0"/>
  </w:num>
  <w:num w:numId="2">
    <w:abstractNumId w:val="2"/>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FD"/>
    <w:rsid w:val="00020F81"/>
    <w:rsid w:val="00030E1E"/>
    <w:rsid w:val="00057A2D"/>
    <w:rsid w:val="000712FD"/>
    <w:rsid w:val="00073EB0"/>
    <w:rsid w:val="000A5CD2"/>
    <w:rsid w:val="000E0D75"/>
    <w:rsid w:val="00103E78"/>
    <w:rsid w:val="00114704"/>
    <w:rsid w:val="00120149"/>
    <w:rsid w:val="00140B13"/>
    <w:rsid w:val="00144DA7"/>
    <w:rsid w:val="00191409"/>
    <w:rsid w:val="001B0749"/>
    <w:rsid w:val="001B5655"/>
    <w:rsid w:val="001F5156"/>
    <w:rsid w:val="002122DC"/>
    <w:rsid w:val="0022117E"/>
    <w:rsid w:val="002258D1"/>
    <w:rsid w:val="00243B6A"/>
    <w:rsid w:val="00256079"/>
    <w:rsid w:val="00284C8A"/>
    <w:rsid w:val="00284F0A"/>
    <w:rsid w:val="002A6CC2"/>
    <w:rsid w:val="002B2D52"/>
    <w:rsid w:val="002E2382"/>
    <w:rsid w:val="003465F5"/>
    <w:rsid w:val="00353A76"/>
    <w:rsid w:val="0037510E"/>
    <w:rsid w:val="003767BA"/>
    <w:rsid w:val="003B0491"/>
    <w:rsid w:val="003C0E82"/>
    <w:rsid w:val="003C3E83"/>
    <w:rsid w:val="003C44F7"/>
    <w:rsid w:val="00440C9B"/>
    <w:rsid w:val="004644A1"/>
    <w:rsid w:val="004705A5"/>
    <w:rsid w:val="004A36E7"/>
    <w:rsid w:val="00500751"/>
    <w:rsid w:val="00531843"/>
    <w:rsid w:val="005510B4"/>
    <w:rsid w:val="00556A4F"/>
    <w:rsid w:val="005643C6"/>
    <w:rsid w:val="00584823"/>
    <w:rsid w:val="005D73E0"/>
    <w:rsid w:val="005E2603"/>
    <w:rsid w:val="006011A9"/>
    <w:rsid w:val="00652F6A"/>
    <w:rsid w:val="006641E5"/>
    <w:rsid w:val="00674C67"/>
    <w:rsid w:val="006843D5"/>
    <w:rsid w:val="00697206"/>
    <w:rsid w:val="006A7F27"/>
    <w:rsid w:val="006C785D"/>
    <w:rsid w:val="006D0916"/>
    <w:rsid w:val="007043A2"/>
    <w:rsid w:val="007128EC"/>
    <w:rsid w:val="00717B03"/>
    <w:rsid w:val="0072468A"/>
    <w:rsid w:val="00730866"/>
    <w:rsid w:val="00730CA4"/>
    <w:rsid w:val="0074044A"/>
    <w:rsid w:val="00740D4C"/>
    <w:rsid w:val="00834B06"/>
    <w:rsid w:val="00864FFF"/>
    <w:rsid w:val="00891187"/>
    <w:rsid w:val="008B00AC"/>
    <w:rsid w:val="008B5079"/>
    <w:rsid w:val="00916EA0"/>
    <w:rsid w:val="009223A9"/>
    <w:rsid w:val="00926B2B"/>
    <w:rsid w:val="0099338F"/>
    <w:rsid w:val="009A66BF"/>
    <w:rsid w:val="009E796E"/>
    <w:rsid w:val="00A1228F"/>
    <w:rsid w:val="00A262AB"/>
    <w:rsid w:val="00A50D21"/>
    <w:rsid w:val="00A7724E"/>
    <w:rsid w:val="00A80DA3"/>
    <w:rsid w:val="00AB0210"/>
    <w:rsid w:val="00B07662"/>
    <w:rsid w:val="00B85F46"/>
    <w:rsid w:val="00B92AEE"/>
    <w:rsid w:val="00BC4437"/>
    <w:rsid w:val="00BC4FD1"/>
    <w:rsid w:val="00BE022B"/>
    <w:rsid w:val="00C175B0"/>
    <w:rsid w:val="00C20C43"/>
    <w:rsid w:val="00C313EB"/>
    <w:rsid w:val="00C36BDA"/>
    <w:rsid w:val="00C55D1E"/>
    <w:rsid w:val="00CA1A7C"/>
    <w:rsid w:val="00CD3B0B"/>
    <w:rsid w:val="00D07661"/>
    <w:rsid w:val="00D2062B"/>
    <w:rsid w:val="00D3421B"/>
    <w:rsid w:val="00D67D8D"/>
    <w:rsid w:val="00D8071F"/>
    <w:rsid w:val="00D92A45"/>
    <w:rsid w:val="00DA074D"/>
    <w:rsid w:val="00DA7D61"/>
    <w:rsid w:val="00DB1963"/>
    <w:rsid w:val="00DE4503"/>
    <w:rsid w:val="00E327E8"/>
    <w:rsid w:val="00E32B98"/>
    <w:rsid w:val="00E60825"/>
    <w:rsid w:val="00E67D34"/>
    <w:rsid w:val="00EA0BCD"/>
    <w:rsid w:val="00EE41D1"/>
    <w:rsid w:val="00EE748B"/>
    <w:rsid w:val="00F225C8"/>
    <w:rsid w:val="00F76702"/>
    <w:rsid w:val="00F76E3D"/>
    <w:rsid w:val="00FA101E"/>
    <w:rsid w:val="00FA6CB5"/>
    <w:rsid w:val="00FB50F8"/>
    <w:rsid w:val="00FC3524"/>
    <w:rsid w:val="00FC4B58"/>
    <w:rsid w:val="00FD0393"/>
    <w:rsid w:val="00FD3A43"/>
    <w:rsid w:val="00FD6982"/>
    <w:rsid w:val="00FE40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555850-0431-468E-BA63-6E82FBA1F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5F5"/>
    <w:pPr>
      <w:bidi/>
    </w:pPr>
  </w:style>
  <w:style w:type="paragraph" w:styleId="Heading1">
    <w:name w:val="heading 1"/>
    <w:basedOn w:val="Normal"/>
    <w:next w:val="Normal"/>
    <w:link w:val="Heading1Char"/>
    <w:uiPriority w:val="9"/>
    <w:qFormat/>
    <w:rsid w:val="00C175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E45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40B13"/>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A76"/>
    <w:rPr>
      <w:color w:val="0000FF" w:themeColor="hyperlink"/>
      <w:u w:val="single"/>
    </w:rPr>
  </w:style>
  <w:style w:type="character" w:customStyle="1" w:styleId="Heading3Char">
    <w:name w:val="Heading 3 Char"/>
    <w:basedOn w:val="DefaultParagraphFont"/>
    <w:link w:val="Heading3"/>
    <w:uiPriority w:val="9"/>
    <w:rsid w:val="00140B1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40B1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DE450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1843"/>
    <w:pPr>
      <w:ind w:left="720"/>
      <w:contextualSpacing/>
    </w:pPr>
  </w:style>
  <w:style w:type="paragraph" w:styleId="BalloonText">
    <w:name w:val="Balloon Text"/>
    <w:basedOn w:val="Normal"/>
    <w:link w:val="BalloonTextChar"/>
    <w:uiPriority w:val="99"/>
    <w:semiHidden/>
    <w:unhideWhenUsed/>
    <w:rsid w:val="00D8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71F"/>
    <w:rPr>
      <w:rFonts w:ascii="Tahoma" w:hAnsi="Tahoma" w:cs="Tahoma"/>
      <w:sz w:val="16"/>
      <w:szCs w:val="16"/>
    </w:rPr>
  </w:style>
  <w:style w:type="character" w:customStyle="1" w:styleId="Heading1Char">
    <w:name w:val="Heading 1 Char"/>
    <w:basedOn w:val="DefaultParagraphFont"/>
    <w:link w:val="Heading1"/>
    <w:uiPriority w:val="9"/>
    <w:rsid w:val="00C175B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E02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E022B"/>
  </w:style>
  <w:style w:type="paragraph" w:styleId="Footer">
    <w:name w:val="footer"/>
    <w:basedOn w:val="Normal"/>
    <w:link w:val="FooterChar"/>
    <w:uiPriority w:val="99"/>
    <w:unhideWhenUsed/>
    <w:rsid w:val="00BE02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E0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0773">
      <w:bodyDiv w:val="1"/>
      <w:marLeft w:val="0"/>
      <w:marRight w:val="0"/>
      <w:marTop w:val="0"/>
      <w:marBottom w:val="0"/>
      <w:divBdr>
        <w:top w:val="none" w:sz="0" w:space="0" w:color="auto"/>
        <w:left w:val="none" w:sz="0" w:space="0" w:color="auto"/>
        <w:bottom w:val="none" w:sz="0" w:space="0" w:color="auto"/>
        <w:right w:val="none" w:sz="0" w:space="0" w:color="auto"/>
      </w:divBdr>
    </w:div>
    <w:div w:id="200477599">
      <w:bodyDiv w:val="1"/>
      <w:marLeft w:val="0"/>
      <w:marRight w:val="0"/>
      <w:marTop w:val="0"/>
      <w:marBottom w:val="0"/>
      <w:divBdr>
        <w:top w:val="none" w:sz="0" w:space="0" w:color="auto"/>
        <w:left w:val="none" w:sz="0" w:space="0" w:color="auto"/>
        <w:bottom w:val="none" w:sz="0" w:space="0" w:color="auto"/>
        <w:right w:val="none" w:sz="0" w:space="0" w:color="auto"/>
      </w:divBdr>
    </w:div>
    <w:div w:id="278340206">
      <w:bodyDiv w:val="1"/>
      <w:marLeft w:val="0"/>
      <w:marRight w:val="0"/>
      <w:marTop w:val="0"/>
      <w:marBottom w:val="0"/>
      <w:divBdr>
        <w:top w:val="none" w:sz="0" w:space="0" w:color="auto"/>
        <w:left w:val="none" w:sz="0" w:space="0" w:color="auto"/>
        <w:bottom w:val="none" w:sz="0" w:space="0" w:color="auto"/>
        <w:right w:val="none" w:sz="0" w:space="0" w:color="auto"/>
      </w:divBdr>
    </w:div>
    <w:div w:id="291257397">
      <w:bodyDiv w:val="1"/>
      <w:marLeft w:val="0"/>
      <w:marRight w:val="0"/>
      <w:marTop w:val="0"/>
      <w:marBottom w:val="0"/>
      <w:divBdr>
        <w:top w:val="none" w:sz="0" w:space="0" w:color="auto"/>
        <w:left w:val="none" w:sz="0" w:space="0" w:color="auto"/>
        <w:bottom w:val="none" w:sz="0" w:space="0" w:color="auto"/>
        <w:right w:val="none" w:sz="0" w:space="0" w:color="auto"/>
      </w:divBdr>
    </w:div>
    <w:div w:id="327952015">
      <w:bodyDiv w:val="1"/>
      <w:marLeft w:val="0"/>
      <w:marRight w:val="0"/>
      <w:marTop w:val="0"/>
      <w:marBottom w:val="0"/>
      <w:divBdr>
        <w:top w:val="none" w:sz="0" w:space="0" w:color="auto"/>
        <w:left w:val="none" w:sz="0" w:space="0" w:color="auto"/>
        <w:bottom w:val="none" w:sz="0" w:space="0" w:color="auto"/>
        <w:right w:val="none" w:sz="0" w:space="0" w:color="auto"/>
      </w:divBdr>
    </w:div>
    <w:div w:id="368262790">
      <w:bodyDiv w:val="1"/>
      <w:marLeft w:val="0"/>
      <w:marRight w:val="0"/>
      <w:marTop w:val="0"/>
      <w:marBottom w:val="0"/>
      <w:divBdr>
        <w:top w:val="none" w:sz="0" w:space="0" w:color="auto"/>
        <w:left w:val="none" w:sz="0" w:space="0" w:color="auto"/>
        <w:bottom w:val="none" w:sz="0" w:space="0" w:color="auto"/>
        <w:right w:val="none" w:sz="0" w:space="0" w:color="auto"/>
      </w:divBdr>
      <w:divsChild>
        <w:div w:id="1347053830">
          <w:marLeft w:val="0"/>
          <w:marRight w:val="0"/>
          <w:marTop w:val="0"/>
          <w:marBottom w:val="0"/>
          <w:divBdr>
            <w:top w:val="none" w:sz="0" w:space="0" w:color="auto"/>
            <w:left w:val="none" w:sz="0" w:space="0" w:color="auto"/>
            <w:bottom w:val="none" w:sz="0" w:space="0" w:color="auto"/>
            <w:right w:val="none" w:sz="0" w:space="0" w:color="auto"/>
          </w:divBdr>
          <w:divsChild>
            <w:div w:id="640572955">
              <w:marLeft w:val="0"/>
              <w:marRight w:val="0"/>
              <w:marTop w:val="0"/>
              <w:marBottom w:val="0"/>
              <w:divBdr>
                <w:top w:val="none" w:sz="0" w:space="0" w:color="auto"/>
                <w:left w:val="none" w:sz="0" w:space="0" w:color="auto"/>
                <w:bottom w:val="none" w:sz="0" w:space="0" w:color="auto"/>
                <w:right w:val="none" w:sz="0" w:space="0" w:color="auto"/>
              </w:divBdr>
              <w:divsChild>
                <w:div w:id="1500848468">
                  <w:marLeft w:val="0"/>
                  <w:marRight w:val="0"/>
                  <w:marTop w:val="0"/>
                  <w:marBottom w:val="0"/>
                  <w:divBdr>
                    <w:top w:val="none" w:sz="0" w:space="0" w:color="auto"/>
                    <w:left w:val="none" w:sz="0" w:space="0" w:color="auto"/>
                    <w:bottom w:val="none" w:sz="0" w:space="0" w:color="auto"/>
                    <w:right w:val="none" w:sz="0" w:space="0" w:color="auto"/>
                  </w:divBdr>
                  <w:divsChild>
                    <w:div w:id="20208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5187">
          <w:marLeft w:val="0"/>
          <w:marRight w:val="0"/>
          <w:marTop w:val="0"/>
          <w:marBottom w:val="0"/>
          <w:divBdr>
            <w:top w:val="none" w:sz="0" w:space="0" w:color="auto"/>
            <w:left w:val="none" w:sz="0" w:space="0" w:color="auto"/>
            <w:bottom w:val="none" w:sz="0" w:space="0" w:color="auto"/>
            <w:right w:val="none" w:sz="0" w:space="0" w:color="auto"/>
          </w:divBdr>
          <w:divsChild>
            <w:div w:id="1877233830">
              <w:marLeft w:val="0"/>
              <w:marRight w:val="0"/>
              <w:marTop w:val="0"/>
              <w:marBottom w:val="0"/>
              <w:divBdr>
                <w:top w:val="none" w:sz="0" w:space="0" w:color="auto"/>
                <w:left w:val="none" w:sz="0" w:space="0" w:color="auto"/>
                <w:bottom w:val="none" w:sz="0" w:space="0" w:color="auto"/>
                <w:right w:val="none" w:sz="0" w:space="0" w:color="auto"/>
              </w:divBdr>
              <w:divsChild>
                <w:div w:id="2145613672">
                  <w:marLeft w:val="0"/>
                  <w:marRight w:val="0"/>
                  <w:marTop w:val="0"/>
                  <w:marBottom w:val="0"/>
                  <w:divBdr>
                    <w:top w:val="none" w:sz="0" w:space="0" w:color="auto"/>
                    <w:left w:val="none" w:sz="0" w:space="0" w:color="auto"/>
                    <w:bottom w:val="none" w:sz="0" w:space="0" w:color="auto"/>
                    <w:right w:val="none" w:sz="0" w:space="0" w:color="auto"/>
                  </w:divBdr>
                  <w:divsChild>
                    <w:div w:id="495346358">
                      <w:marLeft w:val="0"/>
                      <w:marRight w:val="0"/>
                      <w:marTop w:val="0"/>
                      <w:marBottom w:val="0"/>
                      <w:divBdr>
                        <w:top w:val="none" w:sz="0" w:space="0" w:color="auto"/>
                        <w:left w:val="none" w:sz="0" w:space="0" w:color="auto"/>
                        <w:bottom w:val="none" w:sz="0" w:space="0" w:color="auto"/>
                        <w:right w:val="none" w:sz="0" w:space="0" w:color="auto"/>
                      </w:divBdr>
                      <w:divsChild>
                        <w:div w:id="1673071387">
                          <w:marLeft w:val="0"/>
                          <w:marRight w:val="0"/>
                          <w:marTop w:val="0"/>
                          <w:marBottom w:val="0"/>
                          <w:divBdr>
                            <w:top w:val="none" w:sz="0" w:space="0" w:color="auto"/>
                            <w:left w:val="none" w:sz="0" w:space="0" w:color="auto"/>
                            <w:bottom w:val="none" w:sz="0" w:space="0" w:color="auto"/>
                            <w:right w:val="none" w:sz="0" w:space="0" w:color="auto"/>
                          </w:divBdr>
                          <w:divsChild>
                            <w:div w:id="1582595257">
                              <w:marLeft w:val="0"/>
                              <w:marRight w:val="0"/>
                              <w:marTop w:val="0"/>
                              <w:marBottom w:val="0"/>
                              <w:divBdr>
                                <w:top w:val="none" w:sz="0" w:space="0" w:color="auto"/>
                                <w:left w:val="none" w:sz="0" w:space="0" w:color="auto"/>
                                <w:bottom w:val="none" w:sz="0" w:space="0" w:color="auto"/>
                                <w:right w:val="none" w:sz="0" w:space="0" w:color="auto"/>
                              </w:divBdr>
                              <w:divsChild>
                                <w:div w:id="1701855506">
                                  <w:marLeft w:val="0"/>
                                  <w:marRight w:val="0"/>
                                  <w:marTop w:val="0"/>
                                  <w:marBottom w:val="0"/>
                                  <w:divBdr>
                                    <w:top w:val="none" w:sz="0" w:space="0" w:color="auto"/>
                                    <w:left w:val="none" w:sz="0" w:space="0" w:color="auto"/>
                                    <w:bottom w:val="none" w:sz="0" w:space="0" w:color="auto"/>
                                    <w:right w:val="none" w:sz="0" w:space="0" w:color="auto"/>
                                  </w:divBdr>
                                  <w:divsChild>
                                    <w:div w:id="1164780823">
                                      <w:marLeft w:val="0"/>
                                      <w:marRight w:val="0"/>
                                      <w:marTop w:val="0"/>
                                      <w:marBottom w:val="0"/>
                                      <w:divBdr>
                                        <w:top w:val="none" w:sz="0" w:space="0" w:color="auto"/>
                                        <w:left w:val="none" w:sz="0" w:space="0" w:color="auto"/>
                                        <w:bottom w:val="none" w:sz="0" w:space="0" w:color="auto"/>
                                        <w:right w:val="none" w:sz="0" w:space="0" w:color="auto"/>
                                      </w:divBdr>
                                      <w:divsChild>
                                        <w:div w:id="188613534">
                                          <w:marLeft w:val="0"/>
                                          <w:marRight w:val="0"/>
                                          <w:marTop w:val="0"/>
                                          <w:marBottom w:val="0"/>
                                          <w:divBdr>
                                            <w:top w:val="none" w:sz="0" w:space="0" w:color="auto"/>
                                            <w:left w:val="none" w:sz="0" w:space="0" w:color="auto"/>
                                            <w:bottom w:val="none" w:sz="0" w:space="0" w:color="auto"/>
                                            <w:right w:val="none" w:sz="0" w:space="0" w:color="auto"/>
                                          </w:divBdr>
                                          <w:divsChild>
                                            <w:div w:id="1942369571">
                                              <w:marLeft w:val="0"/>
                                              <w:marRight w:val="0"/>
                                              <w:marTop w:val="0"/>
                                              <w:marBottom w:val="0"/>
                                              <w:divBdr>
                                                <w:top w:val="none" w:sz="0" w:space="0" w:color="auto"/>
                                                <w:left w:val="none" w:sz="0" w:space="0" w:color="auto"/>
                                                <w:bottom w:val="none" w:sz="0" w:space="0" w:color="auto"/>
                                                <w:right w:val="none" w:sz="0" w:space="0" w:color="auto"/>
                                              </w:divBdr>
                                              <w:divsChild>
                                                <w:div w:id="358704215">
                                                  <w:marLeft w:val="0"/>
                                                  <w:marRight w:val="0"/>
                                                  <w:marTop w:val="195"/>
                                                  <w:marBottom w:val="195"/>
                                                  <w:divBdr>
                                                    <w:top w:val="none" w:sz="0" w:space="0" w:color="auto"/>
                                                    <w:left w:val="none" w:sz="0" w:space="0" w:color="auto"/>
                                                    <w:bottom w:val="none" w:sz="0" w:space="0" w:color="auto"/>
                                                    <w:right w:val="none" w:sz="0" w:space="0" w:color="auto"/>
                                                  </w:divBdr>
                                                  <w:divsChild>
                                                    <w:div w:id="1606768536">
                                                      <w:marLeft w:val="0"/>
                                                      <w:marRight w:val="0"/>
                                                      <w:marTop w:val="0"/>
                                                      <w:marBottom w:val="0"/>
                                                      <w:divBdr>
                                                        <w:top w:val="none" w:sz="0" w:space="0" w:color="auto"/>
                                                        <w:left w:val="none" w:sz="0" w:space="0" w:color="auto"/>
                                                        <w:bottom w:val="none" w:sz="0" w:space="0" w:color="auto"/>
                                                        <w:right w:val="none" w:sz="0" w:space="0" w:color="auto"/>
                                                      </w:divBdr>
                                                      <w:divsChild>
                                                        <w:div w:id="10791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855222">
      <w:bodyDiv w:val="1"/>
      <w:marLeft w:val="0"/>
      <w:marRight w:val="0"/>
      <w:marTop w:val="0"/>
      <w:marBottom w:val="0"/>
      <w:divBdr>
        <w:top w:val="none" w:sz="0" w:space="0" w:color="auto"/>
        <w:left w:val="none" w:sz="0" w:space="0" w:color="auto"/>
        <w:bottom w:val="none" w:sz="0" w:space="0" w:color="auto"/>
        <w:right w:val="none" w:sz="0" w:space="0" w:color="auto"/>
      </w:divBdr>
    </w:div>
    <w:div w:id="427165930">
      <w:bodyDiv w:val="1"/>
      <w:marLeft w:val="0"/>
      <w:marRight w:val="0"/>
      <w:marTop w:val="0"/>
      <w:marBottom w:val="0"/>
      <w:divBdr>
        <w:top w:val="none" w:sz="0" w:space="0" w:color="auto"/>
        <w:left w:val="none" w:sz="0" w:space="0" w:color="auto"/>
        <w:bottom w:val="none" w:sz="0" w:space="0" w:color="auto"/>
        <w:right w:val="none" w:sz="0" w:space="0" w:color="auto"/>
      </w:divBdr>
    </w:div>
    <w:div w:id="534805975">
      <w:bodyDiv w:val="1"/>
      <w:marLeft w:val="0"/>
      <w:marRight w:val="0"/>
      <w:marTop w:val="0"/>
      <w:marBottom w:val="0"/>
      <w:divBdr>
        <w:top w:val="none" w:sz="0" w:space="0" w:color="auto"/>
        <w:left w:val="none" w:sz="0" w:space="0" w:color="auto"/>
        <w:bottom w:val="none" w:sz="0" w:space="0" w:color="auto"/>
        <w:right w:val="none" w:sz="0" w:space="0" w:color="auto"/>
      </w:divBdr>
    </w:div>
    <w:div w:id="557283182">
      <w:bodyDiv w:val="1"/>
      <w:marLeft w:val="0"/>
      <w:marRight w:val="0"/>
      <w:marTop w:val="0"/>
      <w:marBottom w:val="0"/>
      <w:divBdr>
        <w:top w:val="none" w:sz="0" w:space="0" w:color="auto"/>
        <w:left w:val="none" w:sz="0" w:space="0" w:color="auto"/>
        <w:bottom w:val="none" w:sz="0" w:space="0" w:color="auto"/>
        <w:right w:val="none" w:sz="0" w:space="0" w:color="auto"/>
      </w:divBdr>
    </w:div>
    <w:div w:id="583951270">
      <w:bodyDiv w:val="1"/>
      <w:marLeft w:val="0"/>
      <w:marRight w:val="0"/>
      <w:marTop w:val="0"/>
      <w:marBottom w:val="0"/>
      <w:divBdr>
        <w:top w:val="none" w:sz="0" w:space="0" w:color="auto"/>
        <w:left w:val="none" w:sz="0" w:space="0" w:color="auto"/>
        <w:bottom w:val="none" w:sz="0" w:space="0" w:color="auto"/>
        <w:right w:val="none" w:sz="0" w:space="0" w:color="auto"/>
      </w:divBdr>
    </w:div>
    <w:div w:id="627010046">
      <w:bodyDiv w:val="1"/>
      <w:marLeft w:val="0"/>
      <w:marRight w:val="0"/>
      <w:marTop w:val="0"/>
      <w:marBottom w:val="0"/>
      <w:divBdr>
        <w:top w:val="none" w:sz="0" w:space="0" w:color="auto"/>
        <w:left w:val="none" w:sz="0" w:space="0" w:color="auto"/>
        <w:bottom w:val="none" w:sz="0" w:space="0" w:color="auto"/>
        <w:right w:val="none" w:sz="0" w:space="0" w:color="auto"/>
      </w:divBdr>
    </w:div>
    <w:div w:id="630480078">
      <w:bodyDiv w:val="1"/>
      <w:marLeft w:val="0"/>
      <w:marRight w:val="0"/>
      <w:marTop w:val="0"/>
      <w:marBottom w:val="0"/>
      <w:divBdr>
        <w:top w:val="none" w:sz="0" w:space="0" w:color="auto"/>
        <w:left w:val="none" w:sz="0" w:space="0" w:color="auto"/>
        <w:bottom w:val="none" w:sz="0" w:space="0" w:color="auto"/>
        <w:right w:val="none" w:sz="0" w:space="0" w:color="auto"/>
      </w:divBdr>
      <w:divsChild>
        <w:div w:id="937710839">
          <w:marLeft w:val="0"/>
          <w:marRight w:val="0"/>
          <w:marTop w:val="0"/>
          <w:marBottom w:val="0"/>
          <w:divBdr>
            <w:top w:val="none" w:sz="0" w:space="0" w:color="auto"/>
            <w:left w:val="none" w:sz="0" w:space="0" w:color="auto"/>
            <w:bottom w:val="none" w:sz="0" w:space="0" w:color="auto"/>
            <w:right w:val="none" w:sz="0" w:space="0" w:color="auto"/>
          </w:divBdr>
          <w:divsChild>
            <w:div w:id="1162157833">
              <w:marLeft w:val="0"/>
              <w:marRight w:val="0"/>
              <w:marTop w:val="180"/>
              <w:marBottom w:val="180"/>
              <w:divBdr>
                <w:top w:val="none" w:sz="0" w:space="0" w:color="auto"/>
                <w:left w:val="none" w:sz="0" w:space="0" w:color="auto"/>
                <w:bottom w:val="none" w:sz="0" w:space="0" w:color="auto"/>
                <w:right w:val="none" w:sz="0" w:space="0" w:color="auto"/>
              </w:divBdr>
            </w:div>
          </w:divsChild>
        </w:div>
        <w:div w:id="1224170864">
          <w:marLeft w:val="0"/>
          <w:marRight w:val="0"/>
          <w:marTop w:val="0"/>
          <w:marBottom w:val="0"/>
          <w:divBdr>
            <w:top w:val="none" w:sz="0" w:space="0" w:color="auto"/>
            <w:left w:val="none" w:sz="0" w:space="0" w:color="auto"/>
            <w:bottom w:val="none" w:sz="0" w:space="0" w:color="auto"/>
            <w:right w:val="none" w:sz="0" w:space="0" w:color="auto"/>
          </w:divBdr>
          <w:divsChild>
            <w:div w:id="925070343">
              <w:marLeft w:val="0"/>
              <w:marRight w:val="0"/>
              <w:marTop w:val="0"/>
              <w:marBottom w:val="0"/>
              <w:divBdr>
                <w:top w:val="none" w:sz="0" w:space="0" w:color="auto"/>
                <w:left w:val="none" w:sz="0" w:space="0" w:color="auto"/>
                <w:bottom w:val="none" w:sz="0" w:space="0" w:color="auto"/>
                <w:right w:val="none" w:sz="0" w:space="0" w:color="auto"/>
              </w:divBdr>
              <w:divsChild>
                <w:div w:id="351297190">
                  <w:marLeft w:val="0"/>
                  <w:marRight w:val="0"/>
                  <w:marTop w:val="0"/>
                  <w:marBottom w:val="0"/>
                  <w:divBdr>
                    <w:top w:val="none" w:sz="0" w:space="0" w:color="auto"/>
                    <w:left w:val="none" w:sz="0" w:space="0" w:color="auto"/>
                    <w:bottom w:val="none" w:sz="0" w:space="0" w:color="auto"/>
                    <w:right w:val="none" w:sz="0" w:space="0" w:color="auto"/>
                  </w:divBdr>
                  <w:divsChild>
                    <w:div w:id="905605952">
                      <w:marLeft w:val="0"/>
                      <w:marRight w:val="0"/>
                      <w:marTop w:val="0"/>
                      <w:marBottom w:val="0"/>
                      <w:divBdr>
                        <w:top w:val="none" w:sz="0" w:space="0" w:color="auto"/>
                        <w:left w:val="none" w:sz="0" w:space="0" w:color="auto"/>
                        <w:bottom w:val="none" w:sz="0" w:space="0" w:color="auto"/>
                        <w:right w:val="none" w:sz="0" w:space="0" w:color="auto"/>
                      </w:divBdr>
                      <w:divsChild>
                        <w:div w:id="1933465764">
                          <w:marLeft w:val="0"/>
                          <w:marRight w:val="0"/>
                          <w:marTop w:val="0"/>
                          <w:marBottom w:val="0"/>
                          <w:divBdr>
                            <w:top w:val="none" w:sz="0" w:space="0" w:color="auto"/>
                            <w:left w:val="none" w:sz="0" w:space="0" w:color="auto"/>
                            <w:bottom w:val="none" w:sz="0" w:space="0" w:color="auto"/>
                            <w:right w:val="none" w:sz="0" w:space="0" w:color="auto"/>
                          </w:divBdr>
                          <w:divsChild>
                            <w:div w:id="88198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017621">
      <w:bodyDiv w:val="1"/>
      <w:marLeft w:val="0"/>
      <w:marRight w:val="0"/>
      <w:marTop w:val="0"/>
      <w:marBottom w:val="0"/>
      <w:divBdr>
        <w:top w:val="none" w:sz="0" w:space="0" w:color="auto"/>
        <w:left w:val="none" w:sz="0" w:space="0" w:color="auto"/>
        <w:bottom w:val="none" w:sz="0" w:space="0" w:color="auto"/>
        <w:right w:val="none" w:sz="0" w:space="0" w:color="auto"/>
      </w:divBdr>
    </w:div>
    <w:div w:id="787627028">
      <w:bodyDiv w:val="1"/>
      <w:marLeft w:val="0"/>
      <w:marRight w:val="0"/>
      <w:marTop w:val="0"/>
      <w:marBottom w:val="0"/>
      <w:divBdr>
        <w:top w:val="none" w:sz="0" w:space="0" w:color="auto"/>
        <w:left w:val="none" w:sz="0" w:space="0" w:color="auto"/>
        <w:bottom w:val="none" w:sz="0" w:space="0" w:color="auto"/>
        <w:right w:val="none" w:sz="0" w:space="0" w:color="auto"/>
      </w:divBdr>
    </w:div>
    <w:div w:id="884682797">
      <w:bodyDiv w:val="1"/>
      <w:marLeft w:val="0"/>
      <w:marRight w:val="0"/>
      <w:marTop w:val="0"/>
      <w:marBottom w:val="0"/>
      <w:divBdr>
        <w:top w:val="none" w:sz="0" w:space="0" w:color="auto"/>
        <w:left w:val="none" w:sz="0" w:space="0" w:color="auto"/>
        <w:bottom w:val="none" w:sz="0" w:space="0" w:color="auto"/>
        <w:right w:val="none" w:sz="0" w:space="0" w:color="auto"/>
      </w:divBdr>
    </w:div>
    <w:div w:id="957687626">
      <w:bodyDiv w:val="1"/>
      <w:marLeft w:val="0"/>
      <w:marRight w:val="0"/>
      <w:marTop w:val="0"/>
      <w:marBottom w:val="0"/>
      <w:divBdr>
        <w:top w:val="none" w:sz="0" w:space="0" w:color="auto"/>
        <w:left w:val="none" w:sz="0" w:space="0" w:color="auto"/>
        <w:bottom w:val="none" w:sz="0" w:space="0" w:color="auto"/>
        <w:right w:val="none" w:sz="0" w:space="0" w:color="auto"/>
      </w:divBdr>
    </w:div>
    <w:div w:id="1055279282">
      <w:bodyDiv w:val="1"/>
      <w:marLeft w:val="0"/>
      <w:marRight w:val="0"/>
      <w:marTop w:val="0"/>
      <w:marBottom w:val="0"/>
      <w:divBdr>
        <w:top w:val="none" w:sz="0" w:space="0" w:color="auto"/>
        <w:left w:val="none" w:sz="0" w:space="0" w:color="auto"/>
        <w:bottom w:val="none" w:sz="0" w:space="0" w:color="auto"/>
        <w:right w:val="none" w:sz="0" w:space="0" w:color="auto"/>
      </w:divBdr>
    </w:div>
    <w:div w:id="1075322433">
      <w:bodyDiv w:val="1"/>
      <w:marLeft w:val="0"/>
      <w:marRight w:val="0"/>
      <w:marTop w:val="0"/>
      <w:marBottom w:val="0"/>
      <w:divBdr>
        <w:top w:val="none" w:sz="0" w:space="0" w:color="auto"/>
        <w:left w:val="none" w:sz="0" w:space="0" w:color="auto"/>
        <w:bottom w:val="none" w:sz="0" w:space="0" w:color="auto"/>
        <w:right w:val="none" w:sz="0" w:space="0" w:color="auto"/>
      </w:divBdr>
      <w:divsChild>
        <w:div w:id="1943344377">
          <w:marLeft w:val="0"/>
          <w:marRight w:val="0"/>
          <w:marTop w:val="0"/>
          <w:marBottom w:val="0"/>
          <w:divBdr>
            <w:top w:val="none" w:sz="0" w:space="0" w:color="auto"/>
            <w:left w:val="none" w:sz="0" w:space="0" w:color="auto"/>
            <w:bottom w:val="none" w:sz="0" w:space="0" w:color="auto"/>
            <w:right w:val="none" w:sz="0" w:space="0" w:color="auto"/>
          </w:divBdr>
          <w:divsChild>
            <w:div w:id="379205522">
              <w:marLeft w:val="0"/>
              <w:marRight w:val="0"/>
              <w:marTop w:val="180"/>
              <w:marBottom w:val="180"/>
              <w:divBdr>
                <w:top w:val="none" w:sz="0" w:space="0" w:color="auto"/>
                <w:left w:val="none" w:sz="0" w:space="0" w:color="auto"/>
                <w:bottom w:val="none" w:sz="0" w:space="0" w:color="auto"/>
                <w:right w:val="none" w:sz="0" w:space="0" w:color="auto"/>
              </w:divBdr>
            </w:div>
          </w:divsChild>
        </w:div>
        <w:div w:id="351078532">
          <w:marLeft w:val="0"/>
          <w:marRight w:val="0"/>
          <w:marTop w:val="0"/>
          <w:marBottom w:val="0"/>
          <w:divBdr>
            <w:top w:val="none" w:sz="0" w:space="0" w:color="auto"/>
            <w:left w:val="none" w:sz="0" w:space="0" w:color="auto"/>
            <w:bottom w:val="none" w:sz="0" w:space="0" w:color="auto"/>
            <w:right w:val="none" w:sz="0" w:space="0" w:color="auto"/>
          </w:divBdr>
          <w:divsChild>
            <w:div w:id="1830905663">
              <w:marLeft w:val="0"/>
              <w:marRight w:val="0"/>
              <w:marTop w:val="0"/>
              <w:marBottom w:val="0"/>
              <w:divBdr>
                <w:top w:val="none" w:sz="0" w:space="0" w:color="auto"/>
                <w:left w:val="none" w:sz="0" w:space="0" w:color="auto"/>
                <w:bottom w:val="none" w:sz="0" w:space="0" w:color="auto"/>
                <w:right w:val="none" w:sz="0" w:space="0" w:color="auto"/>
              </w:divBdr>
              <w:divsChild>
                <w:div w:id="641929927">
                  <w:marLeft w:val="0"/>
                  <w:marRight w:val="0"/>
                  <w:marTop w:val="0"/>
                  <w:marBottom w:val="0"/>
                  <w:divBdr>
                    <w:top w:val="none" w:sz="0" w:space="0" w:color="auto"/>
                    <w:left w:val="none" w:sz="0" w:space="0" w:color="auto"/>
                    <w:bottom w:val="none" w:sz="0" w:space="0" w:color="auto"/>
                    <w:right w:val="none" w:sz="0" w:space="0" w:color="auto"/>
                  </w:divBdr>
                  <w:divsChild>
                    <w:div w:id="686371244">
                      <w:marLeft w:val="0"/>
                      <w:marRight w:val="0"/>
                      <w:marTop w:val="0"/>
                      <w:marBottom w:val="0"/>
                      <w:divBdr>
                        <w:top w:val="none" w:sz="0" w:space="0" w:color="auto"/>
                        <w:left w:val="none" w:sz="0" w:space="0" w:color="auto"/>
                        <w:bottom w:val="none" w:sz="0" w:space="0" w:color="auto"/>
                        <w:right w:val="none" w:sz="0" w:space="0" w:color="auto"/>
                      </w:divBdr>
                      <w:divsChild>
                        <w:div w:id="1779527302">
                          <w:marLeft w:val="0"/>
                          <w:marRight w:val="0"/>
                          <w:marTop w:val="0"/>
                          <w:marBottom w:val="0"/>
                          <w:divBdr>
                            <w:top w:val="none" w:sz="0" w:space="0" w:color="auto"/>
                            <w:left w:val="none" w:sz="0" w:space="0" w:color="auto"/>
                            <w:bottom w:val="none" w:sz="0" w:space="0" w:color="auto"/>
                            <w:right w:val="none" w:sz="0" w:space="0" w:color="auto"/>
                          </w:divBdr>
                          <w:divsChild>
                            <w:div w:id="39435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493334">
      <w:bodyDiv w:val="1"/>
      <w:marLeft w:val="0"/>
      <w:marRight w:val="0"/>
      <w:marTop w:val="0"/>
      <w:marBottom w:val="0"/>
      <w:divBdr>
        <w:top w:val="none" w:sz="0" w:space="0" w:color="auto"/>
        <w:left w:val="none" w:sz="0" w:space="0" w:color="auto"/>
        <w:bottom w:val="none" w:sz="0" w:space="0" w:color="auto"/>
        <w:right w:val="none" w:sz="0" w:space="0" w:color="auto"/>
      </w:divBdr>
      <w:divsChild>
        <w:div w:id="149828681">
          <w:marLeft w:val="0"/>
          <w:marRight w:val="0"/>
          <w:marTop w:val="0"/>
          <w:marBottom w:val="0"/>
          <w:divBdr>
            <w:top w:val="none" w:sz="0" w:space="0" w:color="auto"/>
            <w:left w:val="none" w:sz="0" w:space="0" w:color="auto"/>
            <w:bottom w:val="none" w:sz="0" w:space="0" w:color="auto"/>
            <w:right w:val="none" w:sz="0" w:space="0" w:color="auto"/>
          </w:divBdr>
          <w:divsChild>
            <w:div w:id="1594508590">
              <w:marLeft w:val="0"/>
              <w:marRight w:val="0"/>
              <w:marTop w:val="180"/>
              <w:marBottom w:val="180"/>
              <w:divBdr>
                <w:top w:val="none" w:sz="0" w:space="0" w:color="auto"/>
                <w:left w:val="none" w:sz="0" w:space="0" w:color="auto"/>
                <w:bottom w:val="none" w:sz="0" w:space="0" w:color="auto"/>
                <w:right w:val="none" w:sz="0" w:space="0" w:color="auto"/>
              </w:divBdr>
            </w:div>
          </w:divsChild>
        </w:div>
        <w:div w:id="606279610">
          <w:marLeft w:val="0"/>
          <w:marRight w:val="0"/>
          <w:marTop w:val="0"/>
          <w:marBottom w:val="0"/>
          <w:divBdr>
            <w:top w:val="none" w:sz="0" w:space="0" w:color="auto"/>
            <w:left w:val="none" w:sz="0" w:space="0" w:color="auto"/>
            <w:bottom w:val="none" w:sz="0" w:space="0" w:color="auto"/>
            <w:right w:val="none" w:sz="0" w:space="0" w:color="auto"/>
          </w:divBdr>
          <w:divsChild>
            <w:div w:id="2047559516">
              <w:marLeft w:val="0"/>
              <w:marRight w:val="0"/>
              <w:marTop w:val="0"/>
              <w:marBottom w:val="0"/>
              <w:divBdr>
                <w:top w:val="none" w:sz="0" w:space="0" w:color="auto"/>
                <w:left w:val="none" w:sz="0" w:space="0" w:color="auto"/>
                <w:bottom w:val="none" w:sz="0" w:space="0" w:color="auto"/>
                <w:right w:val="none" w:sz="0" w:space="0" w:color="auto"/>
              </w:divBdr>
              <w:divsChild>
                <w:div w:id="650255175">
                  <w:marLeft w:val="0"/>
                  <w:marRight w:val="0"/>
                  <w:marTop w:val="0"/>
                  <w:marBottom w:val="0"/>
                  <w:divBdr>
                    <w:top w:val="none" w:sz="0" w:space="0" w:color="auto"/>
                    <w:left w:val="none" w:sz="0" w:space="0" w:color="auto"/>
                    <w:bottom w:val="none" w:sz="0" w:space="0" w:color="auto"/>
                    <w:right w:val="none" w:sz="0" w:space="0" w:color="auto"/>
                  </w:divBdr>
                  <w:divsChild>
                    <w:div w:id="1212377376">
                      <w:marLeft w:val="0"/>
                      <w:marRight w:val="0"/>
                      <w:marTop w:val="0"/>
                      <w:marBottom w:val="0"/>
                      <w:divBdr>
                        <w:top w:val="none" w:sz="0" w:space="0" w:color="auto"/>
                        <w:left w:val="none" w:sz="0" w:space="0" w:color="auto"/>
                        <w:bottom w:val="none" w:sz="0" w:space="0" w:color="auto"/>
                        <w:right w:val="none" w:sz="0" w:space="0" w:color="auto"/>
                      </w:divBdr>
                      <w:divsChild>
                        <w:div w:id="156463591">
                          <w:marLeft w:val="0"/>
                          <w:marRight w:val="0"/>
                          <w:marTop w:val="0"/>
                          <w:marBottom w:val="0"/>
                          <w:divBdr>
                            <w:top w:val="none" w:sz="0" w:space="0" w:color="auto"/>
                            <w:left w:val="none" w:sz="0" w:space="0" w:color="auto"/>
                            <w:bottom w:val="none" w:sz="0" w:space="0" w:color="auto"/>
                            <w:right w:val="none" w:sz="0" w:space="0" w:color="auto"/>
                          </w:divBdr>
                          <w:divsChild>
                            <w:div w:id="206722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056993">
      <w:bodyDiv w:val="1"/>
      <w:marLeft w:val="0"/>
      <w:marRight w:val="0"/>
      <w:marTop w:val="0"/>
      <w:marBottom w:val="0"/>
      <w:divBdr>
        <w:top w:val="none" w:sz="0" w:space="0" w:color="auto"/>
        <w:left w:val="none" w:sz="0" w:space="0" w:color="auto"/>
        <w:bottom w:val="none" w:sz="0" w:space="0" w:color="auto"/>
        <w:right w:val="none" w:sz="0" w:space="0" w:color="auto"/>
      </w:divBdr>
    </w:div>
    <w:div w:id="1237477368">
      <w:bodyDiv w:val="1"/>
      <w:marLeft w:val="0"/>
      <w:marRight w:val="0"/>
      <w:marTop w:val="0"/>
      <w:marBottom w:val="0"/>
      <w:divBdr>
        <w:top w:val="none" w:sz="0" w:space="0" w:color="auto"/>
        <w:left w:val="none" w:sz="0" w:space="0" w:color="auto"/>
        <w:bottom w:val="none" w:sz="0" w:space="0" w:color="auto"/>
        <w:right w:val="none" w:sz="0" w:space="0" w:color="auto"/>
      </w:divBdr>
    </w:div>
    <w:div w:id="1416980256">
      <w:bodyDiv w:val="1"/>
      <w:marLeft w:val="0"/>
      <w:marRight w:val="0"/>
      <w:marTop w:val="0"/>
      <w:marBottom w:val="0"/>
      <w:divBdr>
        <w:top w:val="none" w:sz="0" w:space="0" w:color="auto"/>
        <w:left w:val="none" w:sz="0" w:space="0" w:color="auto"/>
        <w:bottom w:val="none" w:sz="0" w:space="0" w:color="auto"/>
        <w:right w:val="none" w:sz="0" w:space="0" w:color="auto"/>
      </w:divBdr>
      <w:divsChild>
        <w:div w:id="1089742134">
          <w:marLeft w:val="0"/>
          <w:marRight w:val="0"/>
          <w:marTop w:val="0"/>
          <w:marBottom w:val="0"/>
          <w:divBdr>
            <w:top w:val="none" w:sz="0" w:space="0" w:color="auto"/>
            <w:left w:val="none" w:sz="0" w:space="0" w:color="auto"/>
            <w:bottom w:val="none" w:sz="0" w:space="0" w:color="auto"/>
            <w:right w:val="none" w:sz="0" w:space="0" w:color="auto"/>
          </w:divBdr>
        </w:div>
        <w:div w:id="624701736">
          <w:marLeft w:val="0"/>
          <w:marRight w:val="0"/>
          <w:marTop w:val="0"/>
          <w:marBottom w:val="0"/>
          <w:divBdr>
            <w:top w:val="none" w:sz="0" w:space="0" w:color="auto"/>
            <w:left w:val="none" w:sz="0" w:space="0" w:color="auto"/>
            <w:bottom w:val="none" w:sz="0" w:space="0" w:color="auto"/>
            <w:right w:val="none" w:sz="0" w:space="0" w:color="auto"/>
          </w:divBdr>
          <w:divsChild>
            <w:div w:id="219021473">
              <w:marLeft w:val="0"/>
              <w:marRight w:val="0"/>
              <w:marTop w:val="0"/>
              <w:marBottom w:val="0"/>
              <w:divBdr>
                <w:top w:val="none" w:sz="0" w:space="0" w:color="auto"/>
                <w:left w:val="none" w:sz="0" w:space="0" w:color="auto"/>
                <w:bottom w:val="none" w:sz="0" w:space="0" w:color="auto"/>
                <w:right w:val="none" w:sz="0" w:space="0" w:color="auto"/>
              </w:divBdr>
              <w:divsChild>
                <w:div w:id="2103137573">
                  <w:marLeft w:val="0"/>
                  <w:marRight w:val="0"/>
                  <w:marTop w:val="0"/>
                  <w:marBottom w:val="0"/>
                  <w:divBdr>
                    <w:top w:val="none" w:sz="0" w:space="0" w:color="auto"/>
                    <w:left w:val="none" w:sz="0" w:space="0" w:color="auto"/>
                    <w:bottom w:val="none" w:sz="0" w:space="0" w:color="auto"/>
                    <w:right w:val="none" w:sz="0" w:space="0" w:color="auto"/>
                  </w:divBdr>
                  <w:divsChild>
                    <w:div w:id="1325935172">
                      <w:marLeft w:val="0"/>
                      <w:marRight w:val="0"/>
                      <w:marTop w:val="0"/>
                      <w:marBottom w:val="0"/>
                      <w:divBdr>
                        <w:top w:val="none" w:sz="0" w:space="0" w:color="auto"/>
                        <w:left w:val="none" w:sz="0" w:space="0" w:color="auto"/>
                        <w:bottom w:val="none" w:sz="0" w:space="0" w:color="auto"/>
                        <w:right w:val="none" w:sz="0" w:space="0" w:color="auto"/>
                      </w:divBdr>
                      <w:divsChild>
                        <w:div w:id="419642701">
                          <w:marLeft w:val="0"/>
                          <w:marRight w:val="0"/>
                          <w:marTop w:val="0"/>
                          <w:marBottom w:val="0"/>
                          <w:divBdr>
                            <w:top w:val="none" w:sz="0" w:space="0" w:color="auto"/>
                            <w:left w:val="none" w:sz="0" w:space="0" w:color="auto"/>
                            <w:bottom w:val="none" w:sz="0" w:space="0" w:color="auto"/>
                            <w:right w:val="none" w:sz="0" w:space="0" w:color="auto"/>
                          </w:divBdr>
                          <w:divsChild>
                            <w:div w:id="3396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934680">
      <w:bodyDiv w:val="1"/>
      <w:marLeft w:val="0"/>
      <w:marRight w:val="0"/>
      <w:marTop w:val="0"/>
      <w:marBottom w:val="0"/>
      <w:divBdr>
        <w:top w:val="none" w:sz="0" w:space="0" w:color="auto"/>
        <w:left w:val="none" w:sz="0" w:space="0" w:color="auto"/>
        <w:bottom w:val="none" w:sz="0" w:space="0" w:color="auto"/>
        <w:right w:val="none" w:sz="0" w:space="0" w:color="auto"/>
      </w:divBdr>
    </w:div>
    <w:div w:id="1510870010">
      <w:bodyDiv w:val="1"/>
      <w:marLeft w:val="0"/>
      <w:marRight w:val="0"/>
      <w:marTop w:val="0"/>
      <w:marBottom w:val="0"/>
      <w:divBdr>
        <w:top w:val="none" w:sz="0" w:space="0" w:color="auto"/>
        <w:left w:val="none" w:sz="0" w:space="0" w:color="auto"/>
        <w:bottom w:val="none" w:sz="0" w:space="0" w:color="auto"/>
        <w:right w:val="none" w:sz="0" w:space="0" w:color="auto"/>
      </w:divBdr>
    </w:div>
    <w:div w:id="1549803969">
      <w:bodyDiv w:val="1"/>
      <w:marLeft w:val="0"/>
      <w:marRight w:val="0"/>
      <w:marTop w:val="0"/>
      <w:marBottom w:val="0"/>
      <w:divBdr>
        <w:top w:val="none" w:sz="0" w:space="0" w:color="auto"/>
        <w:left w:val="none" w:sz="0" w:space="0" w:color="auto"/>
        <w:bottom w:val="none" w:sz="0" w:space="0" w:color="auto"/>
        <w:right w:val="none" w:sz="0" w:space="0" w:color="auto"/>
      </w:divBdr>
      <w:divsChild>
        <w:div w:id="1107695723">
          <w:marLeft w:val="0"/>
          <w:marRight w:val="0"/>
          <w:marTop w:val="0"/>
          <w:marBottom w:val="0"/>
          <w:divBdr>
            <w:top w:val="none" w:sz="0" w:space="0" w:color="auto"/>
            <w:left w:val="none" w:sz="0" w:space="0" w:color="auto"/>
            <w:bottom w:val="none" w:sz="0" w:space="0" w:color="auto"/>
            <w:right w:val="none" w:sz="0" w:space="0" w:color="auto"/>
          </w:divBdr>
          <w:divsChild>
            <w:div w:id="1382753979">
              <w:marLeft w:val="0"/>
              <w:marRight w:val="0"/>
              <w:marTop w:val="0"/>
              <w:marBottom w:val="0"/>
              <w:divBdr>
                <w:top w:val="none" w:sz="0" w:space="0" w:color="auto"/>
                <w:left w:val="none" w:sz="0" w:space="0" w:color="auto"/>
                <w:bottom w:val="none" w:sz="0" w:space="0" w:color="auto"/>
                <w:right w:val="none" w:sz="0" w:space="0" w:color="auto"/>
              </w:divBdr>
            </w:div>
            <w:div w:id="640304738">
              <w:marLeft w:val="0"/>
              <w:marRight w:val="0"/>
              <w:marTop w:val="0"/>
              <w:marBottom w:val="0"/>
              <w:divBdr>
                <w:top w:val="none" w:sz="0" w:space="0" w:color="auto"/>
                <w:left w:val="none" w:sz="0" w:space="0" w:color="auto"/>
                <w:bottom w:val="none" w:sz="0" w:space="0" w:color="auto"/>
                <w:right w:val="none" w:sz="0" w:space="0" w:color="auto"/>
              </w:divBdr>
              <w:divsChild>
                <w:div w:id="1745758889">
                  <w:marLeft w:val="0"/>
                  <w:marRight w:val="0"/>
                  <w:marTop w:val="0"/>
                  <w:marBottom w:val="0"/>
                  <w:divBdr>
                    <w:top w:val="none" w:sz="0" w:space="0" w:color="auto"/>
                    <w:left w:val="none" w:sz="0" w:space="0" w:color="auto"/>
                    <w:bottom w:val="none" w:sz="0" w:space="0" w:color="auto"/>
                    <w:right w:val="none" w:sz="0" w:space="0" w:color="auto"/>
                  </w:divBdr>
                  <w:divsChild>
                    <w:div w:id="155526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6187399">
      <w:bodyDiv w:val="1"/>
      <w:marLeft w:val="0"/>
      <w:marRight w:val="0"/>
      <w:marTop w:val="0"/>
      <w:marBottom w:val="0"/>
      <w:divBdr>
        <w:top w:val="none" w:sz="0" w:space="0" w:color="auto"/>
        <w:left w:val="none" w:sz="0" w:space="0" w:color="auto"/>
        <w:bottom w:val="none" w:sz="0" w:space="0" w:color="auto"/>
        <w:right w:val="none" w:sz="0" w:space="0" w:color="auto"/>
      </w:divBdr>
    </w:div>
    <w:div w:id="1599172722">
      <w:bodyDiv w:val="1"/>
      <w:marLeft w:val="0"/>
      <w:marRight w:val="0"/>
      <w:marTop w:val="0"/>
      <w:marBottom w:val="0"/>
      <w:divBdr>
        <w:top w:val="none" w:sz="0" w:space="0" w:color="auto"/>
        <w:left w:val="none" w:sz="0" w:space="0" w:color="auto"/>
        <w:bottom w:val="none" w:sz="0" w:space="0" w:color="auto"/>
        <w:right w:val="none" w:sz="0" w:space="0" w:color="auto"/>
      </w:divBdr>
    </w:div>
    <w:div w:id="1783646660">
      <w:bodyDiv w:val="1"/>
      <w:marLeft w:val="0"/>
      <w:marRight w:val="0"/>
      <w:marTop w:val="0"/>
      <w:marBottom w:val="0"/>
      <w:divBdr>
        <w:top w:val="none" w:sz="0" w:space="0" w:color="auto"/>
        <w:left w:val="none" w:sz="0" w:space="0" w:color="auto"/>
        <w:bottom w:val="none" w:sz="0" w:space="0" w:color="auto"/>
        <w:right w:val="none" w:sz="0" w:space="0" w:color="auto"/>
      </w:divBdr>
    </w:div>
    <w:div w:id="1963610954">
      <w:bodyDiv w:val="1"/>
      <w:marLeft w:val="0"/>
      <w:marRight w:val="0"/>
      <w:marTop w:val="0"/>
      <w:marBottom w:val="0"/>
      <w:divBdr>
        <w:top w:val="none" w:sz="0" w:space="0" w:color="auto"/>
        <w:left w:val="none" w:sz="0" w:space="0" w:color="auto"/>
        <w:bottom w:val="none" w:sz="0" w:space="0" w:color="auto"/>
        <w:right w:val="none" w:sz="0" w:space="0" w:color="auto"/>
      </w:divBdr>
      <w:divsChild>
        <w:div w:id="367067440">
          <w:marLeft w:val="0"/>
          <w:marRight w:val="0"/>
          <w:marTop w:val="0"/>
          <w:marBottom w:val="0"/>
          <w:divBdr>
            <w:top w:val="none" w:sz="0" w:space="0" w:color="auto"/>
            <w:left w:val="none" w:sz="0" w:space="0" w:color="auto"/>
            <w:bottom w:val="none" w:sz="0" w:space="0" w:color="auto"/>
            <w:right w:val="none" w:sz="0" w:space="0" w:color="auto"/>
          </w:divBdr>
        </w:div>
      </w:divsChild>
    </w:div>
    <w:div w:id="2142847016">
      <w:bodyDiv w:val="1"/>
      <w:marLeft w:val="0"/>
      <w:marRight w:val="0"/>
      <w:marTop w:val="0"/>
      <w:marBottom w:val="0"/>
      <w:divBdr>
        <w:top w:val="none" w:sz="0" w:space="0" w:color="auto"/>
        <w:left w:val="none" w:sz="0" w:space="0" w:color="auto"/>
        <w:bottom w:val="none" w:sz="0" w:space="0" w:color="auto"/>
        <w:right w:val="none" w:sz="0" w:space="0" w:color="auto"/>
      </w:divBdr>
      <w:divsChild>
        <w:div w:id="732191731">
          <w:marLeft w:val="0"/>
          <w:marRight w:val="0"/>
          <w:marTop w:val="0"/>
          <w:marBottom w:val="0"/>
          <w:divBdr>
            <w:top w:val="none" w:sz="0" w:space="0" w:color="auto"/>
            <w:left w:val="none" w:sz="0" w:space="0" w:color="auto"/>
            <w:bottom w:val="none" w:sz="0" w:space="0" w:color="auto"/>
            <w:right w:val="none" w:sz="0" w:space="0" w:color="auto"/>
          </w:divBdr>
          <w:divsChild>
            <w:div w:id="1704279936">
              <w:marLeft w:val="0"/>
              <w:marRight w:val="0"/>
              <w:marTop w:val="180"/>
              <w:marBottom w:val="180"/>
              <w:divBdr>
                <w:top w:val="none" w:sz="0" w:space="0" w:color="auto"/>
                <w:left w:val="none" w:sz="0" w:space="0" w:color="auto"/>
                <w:bottom w:val="none" w:sz="0" w:space="0" w:color="auto"/>
                <w:right w:val="none" w:sz="0" w:space="0" w:color="auto"/>
              </w:divBdr>
            </w:div>
          </w:divsChild>
        </w:div>
        <w:div w:id="2095543087">
          <w:marLeft w:val="0"/>
          <w:marRight w:val="0"/>
          <w:marTop w:val="0"/>
          <w:marBottom w:val="0"/>
          <w:divBdr>
            <w:top w:val="none" w:sz="0" w:space="0" w:color="auto"/>
            <w:left w:val="none" w:sz="0" w:space="0" w:color="auto"/>
            <w:bottom w:val="none" w:sz="0" w:space="0" w:color="auto"/>
            <w:right w:val="none" w:sz="0" w:space="0" w:color="auto"/>
          </w:divBdr>
          <w:divsChild>
            <w:div w:id="2114545931">
              <w:marLeft w:val="0"/>
              <w:marRight w:val="0"/>
              <w:marTop w:val="0"/>
              <w:marBottom w:val="0"/>
              <w:divBdr>
                <w:top w:val="none" w:sz="0" w:space="0" w:color="auto"/>
                <w:left w:val="none" w:sz="0" w:space="0" w:color="auto"/>
                <w:bottom w:val="none" w:sz="0" w:space="0" w:color="auto"/>
                <w:right w:val="none" w:sz="0" w:space="0" w:color="auto"/>
              </w:divBdr>
              <w:divsChild>
                <w:div w:id="547184957">
                  <w:marLeft w:val="0"/>
                  <w:marRight w:val="0"/>
                  <w:marTop w:val="0"/>
                  <w:marBottom w:val="0"/>
                  <w:divBdr>
                    <w:top w:val="none" w:sz="0" w:space="0" w:color="auto"/>
                    <w:left w:val="none" w:sz="0" w:space="0" w:color="auto"/>
                    <w:bottom w:val="none" w:sz="0" w:space="0" w:color="auto"/>
                    <w:right w:val="none" w:sz="0" w:space="0" w:color="auto"/>
                  </w:divBdr>
                  <w:divsChild>
                    <w:div w:id="1342783079">
                      <w:marLeft w:val="0"/>
                      <w:marRight w:val="0"/>
                      <w:marTop w:val="0"/>
                      <w:marBottom w:val="0"/>
                      <w:divBdr>
                        <w:top w:val="none" w:sz="0" w:space="0" w:color="auto"/>
                        <w:left w:val="none" w:sz="0" w:space="0" w:color="auto"/>
                        <w:bottom w:val="none" w:sz="0" w:space="0" w:color="auto"/>
                        <w:right w:val="none" w:sz="0" w:space="0" w:color="auto"/>
                      </w:divBdr>
                      <w:divsChild>
                        <w:div w:id="440154071">
                          <w:marLeft w:val="0"/>
                          <w:marRight w:val="0"/>
                          <w:marTop w:val="0"/>
                          <w:marBottom w:val="0"/>
                          <w:divBdr>
                            <w:top w:val="none" w:sz="0" w:space="0" w:color="auto"/>
                            <w:left w:val="none" w:sz="0" w:space="0" w:color="auto"/>
                            <w:bottom w:val="none" w:sz="0" w:space="0" w:color="auto"/>
                            <w:right w:val="none" w:sz="0" w:space="0" w:color="auto"/>
                          </w:divBdr>
                          <w:divsChild>
                            <w:div w:id="66312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struction.cvhs.okstate.edu/Histology/HistologyReference/hrhemac.htm" TargetMode="External"/><Relationship Id="rId18" Type="http://schemas.openxmlformats.org/officeDocument/2006/relationships/hyperlink" Target="https://en.wikipedia.org/wiki/Proteins" TargetMode="External"/><Relationship Id="rId26" Type="http://schemas.openxmlformats.org/officeDocument/2006/relationships/hyperlink" Target="https://en.wikipedia.org/wiki/Carbohydrates" TargetMode="External"/><Relationship Id="rId3" Type="http://schemas.openxmlformats.org/officeDocument/2006/relationships/styles" Target="styles.xml"/><Relationship Id="rId21" Type="http://schemas.openxmlformats.org/officeDocument/2006/relationships/hyperlink" Target="https://en.wikipedia.org/wiki/Erythrocyte_deformability" TargetMode="External"/><Relationship Id="rId7" Type="http://schemas.openxmlformats.org/officeDocument/2006/relationships/endnotes" Target="endnotes.xml"/><Relationship Id="rId12" Type="http://schemas.openxmlformats.org/officeDocument/2006/relationships/hyperlink" Target="https://www.medicalnewstoday.com/articles/285666.php" TargetMode="External"/><Relationship Id="rId17" Type="http://schemas.openxmlformats.org/officeDocument/2006/relationships/hyperlink" Target="https://en.wikipedia.org/wiki/Cell_membrane" TargetMode="External"/><Relationship Id="rId25" Type="http://schemas.openxmlformats.org/officeDocument/2006/relationships/hyperlink" Target="https://en.wikipedia.org/wiki/Glycocaly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Cell_membrane" TargetMode="External"/><Relationship Id="rId20" Type="http://schemas.openxmlformats.org/officeDocument/2006/relationships/hyperlink" Target="https://en.wikipedia.org/wiki/Cell_(biology)" TargetMode="External"/><Relationship Id="rId29" Type="http://schemas.openxmlformats.org/officeDocument/2006/relationships/hyperlink" Target="https://en.wikipedia.org/wiki/Phospholip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3666375/" TargetMode="External"/><Relationship Id="rId24" Type="http://schemas.openxmlformats.org/officeDocument/2006/relationships/hyperlink" Target="https://en.wikipedia.org/wiki/Cell_membran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en.wikipedia.org/wiki/Capillary" TargetMode="External"/><Relationship Id="rId28" Type="http://schemas.openxmlformats.org/officeDocument/2006/relationships/hyperlink" Target="https://en.wikipedia.org/wiki/Transmembrane_protein" TargetMode="External"/><Relationship Id="rId10" Type="http://schemas.openxmlformats.org/officeDocument/2006/relationships/hyperlink" Target="https://www.ncbi.nlm.nih.gov/pmc/articles/PMC3666375/" TargetMode="External"/><Relationship Id="rId19" Type="http://schemas.openxmlformats.org/officeDocument/2006/relationships/hyperlink" Target="https://en.wikipedia.org/wiki/Lipids"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instruction.cvhs.okstate.edu/Histology/HistologyReference/hrhemac.htm" TargetMode="External"/><Relationship Id="rId14" Type="http://schemas.openxmlformats.org/officeDocument/2006/relationships/hyperlink" Target="https://en.wikipedia.org/wiki/Red_blood_cell" TargetMode="External"/><Relationship Id="rId22" Type="http://schemas.openxmlformats.org/officeDocument/2006/relationships/hyperlink" Target="https://en.wikipedia.org/wiki/Erythrocyte_fragility" TargetMode="External"/><Relationship Id="rId27" Type="http://schemas.openxmlformats.org/officeDocument/2006/relationships/hyperlink" Target="https://en.wikipedia.org/wiki/Lipid_bilayer" TargetMode="External"/><Relationship Id="rId30" Type="http://schemas.openxmlformats.org/officeDocument/2006/relationships/hyperlink" Target="https://en.wikipedia.org/wiki/Cholester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FC7873-4DAE-4A85-A8A1-25CD7E978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Pages>
  <Words>2295</Words>
  <Characters>13087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dr_abbas</dc:creator>
  <cp:lastModifiedBy>pc</cp:lastModifiedBy>
  <cp:revision>25</cp:revision>
  <cp:lastPrinted>2021-10-24T17:51:00Z</cp:lastPrinted>
  <dcterms:created xsi:type="dcterms:W3CDTF">2021-10-10T20:06:00Z</dcterms:created>
  <dcterms:modified xsi:type="dcterms:W3CDTF">2022-10-08T20:14:00Z</dcterms:modified>
</cp:coreProperties>
</file>