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B2" w:rsidRPr="002C6988" w:rsidRDefault="00C24527" w:rsidP="002D1BB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color w:val="231F20"/>
          <w:sz w:val="28"/>
          <w:szCs w:val="28"/>
        </w:rPr>
      </w:pPr>
      <w:r w:rsidRPr="002C6988">
        <w:rPr>
          <w:rFonts w:asciiTheme="minorBidi" w:hAnsiTheme="minorBidi"/>
          <w:b/>
          <w:bCs/>
          <w:color w:val="231F20"/>
          <w:sz w:val="28"/>
          <w:szCs w:val="28"/>
        </w:rPr>
        <w:t>4</w:t>
      </w:r>
      <w:r w:rsidRPr="002C6988">
        <w:rPr>
          <w:rFonts w:asciiTheme="minorBidi" w:hAnsiTheme="minorBidi"/>
          <w:b/>
          <w:bCs/>
          <w:color w:val="231F20"/>
          <w:sz w:val="28"/>
          <w:szCs w:val="28"/>
          <w:vertAlign w:val="superscript"/>
        </w:rPr>
        <w:t>th</w:t>
      </w:r>
      <w:r w:rsidRPr="002C6988">
        <w:rPr>
          <w:rFonts w:asciiTheme="minorBidi" w:hAnsiTheme="minorBidi"/>
          <w:b/>
          <w:bCs/>
          <w:color w:val="231F20"/>
          <w:sz w:val="28"/>
          <w:szCs w:val="28"/>
        </w:rPr>
        <w:t xml:space="preserve"> class / Pathology lecture </w:t>
      </w:r>
      <w:proofErr w:type="gramStart"/>
      <w:r w:rsidRPr="002C6988">
        <w:rPr>
          <w:rFonts w:asciiTheme="minorBidi" w:hAnsiTheme="minorBidi"/>
          <w:b/>
          <w:bCs/>
          <w:color w:val="231F20"/>
          <w:sz w:val="28"/>
          <w:szCs w:val="28"/>
        </w:rPr>
        <w:t xml:space="preserve">( </w:t>
      </w:r>
      <w:r>
        <w:rPr>
          <w:rFonts w:asciiTheme="minorBidi" w:hAnsiTheme="minorBidi"/>
          <w:b/>
          <w:bCs/>
          <w:color w:val="231F20"/>
          <w:sz w:val="28"/>
          <w:szCs w:val="28"/>
        </w:rPr>
        <w:t>8</w:t>
      </w:r>
      <w:proofErr w:type="gramEnd"/>
      <w:r w:rsidRPr="002C6988">
        <w:rPr>
          <w:rFonts w:asciiTheme="minorBidi" w:hAnsiTheme="minorBidi"/>
          <w:b/>
          <w:bCs/>
          <w:color w:val="231F20"/>
          <w:sz w:val="28"/>
          <w:szCs w:val="28"/>
        </w:rPr>
        <w:t xml:space="preserve"> )</w:t>
      </w:r>
    </w:p>
    <w:p w:rsidR="002D1BB2" w:rsidRDefault="002D1BB2" w:rsidP="002D1BB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231F20"/>
          <w:sz w:val="28"/>
          <w:szCs w:val="28"/>
        </w:rPr>
        <w:t>O</w:t>
      </w:r>
      <w:r w:rsidRPr="002D1BB2">
        <w:rPr>
          <w:rFonts w:asciiTheme="majorBidi" w:hAnsiTheme="majorBidi" w:cstheme="majorBidi"/>
          <w:b/>
          <w:bCs/>
          <w:color w:val="231F20"/>
          <w:sz w:val="28"/>
          <w:szCs w:val="28"/>
        </w:rPr>
        <w:t>esophagus</w:t>
      </w:r>
    </w:p>
    <w:p w:rsidR="002D1BB2" w:rsidRPr="002D1BB2" w:rsidRDefault="002D1BB2" w:rsidP="002D1BB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</w:p>
    <w:p w:rsidR="00A61801" w:rsidRPr="00A61801" w:rsidRDefault="00A61801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612F7E"/>
          <w:sz w:val="28"/>
          <w:szCs w:val="28"/>
        </w:rPr>
      </w:pPr>
      <w:r w:rsidRPr="00A61801">
        <w:rPr>
          <w:rFonts w:asciiTheme="majorBidi" w:hAnsiTheme="majorBidi" w:cstheme="majorBidi"/>
          <w:b/>
          <w:bCs/>
          <w:color w:val="231F20"/>
          <w:sz w:val="28"/>
          <w:szCs w:val="28"/>
        </w:rPr>
        <w:t>Haematemesis</w:t>
      </w:r>
      <w:r w:rsidRPr="00A61801">
        <w:rPr>
          <w:rFonts w:asciiTheme="majorBidi" w:hAnsiTheme="majorBidi" w:cstheme="majorBidi"/>
          <w:b/>
          <w:bCs/>
          <w:color w:val="612F7E"/>
          <w:sz w:val="28"/>
          <w:szCs w:val="28"/>
        </w:rPr>
        <w:t xml:space="preserve"> of </w:t>
      </w:r>
      <w:r w:rsidRPr="00A61801">
        <w:rPr>
          <w:rFonts w:asciiTheme="majorBidi" w:hAnsiTheme="majorBidi" w:cstheme="majorBidi"/>
          <w:b/>
          <w:bCs/>
          <w:color w:val="231F20"/>
          <w:sz w:val="28"/>
          <w:szCs w:val="28"/>
        </w:rPr>
        <w:t>Oesophageal origin</w:t>
      </w:r>
    </w:p>
    <w:p w:rsidR="00A61801" w:rsidRPr="00A61801" w:rsidRDefault="00A61801" w:rsidP="00D43D1F">
      <w:pPr>
        <w:shd w:val="clear" w:color="auto" w:fill="FBD4B4" w:themeFill="accent6" w:themeFillTint="66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61801">
        <w:rPr>
          <w:rFonts w:asciiTheme="majorBidi" w:hAnsiTheme="majorBidi" w:cstheme="majorBidi"/>
          <w:color w:val="231F20"/>
          <w:sz w:val="28"/>
          <w:szCs w:val="28"/>
        </w:rPr>
        <w:t>Massive (vomiting of blood) may occur due to vascular lesions in the oesophagus. These lesions are as under:</w:t>
      </w:r>
    </w:p>
    <w:p w:rsidR="00A61801" w:rsidRPr="00A61801" w:rsidRDefault="00A61801" w:rsidP="00B9781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D43D1F">
        <w:rPr>
          <w:rFonts w:asciiTheme="majorBidi" w:hAnsiTheme="majorBidi" w:cstheme="majorBidi"/>
          <w:b/>
          <w:bCs/>
          <w:sz w:val="28"/>
          <w:szCs w:val="28"/>
          <w:shd w:val="clear" w:color="auto" w:fill="FBD4B4" w:themeFill="accent6" w:themeFillTint="66"/>
        </w:rPr>
        <w:t xml:space="preserve">1. </w:t>
      </w:r>
      <w:r w:rsidR="00B9781C" w:rsidRPr="00D43D1F">
        <w:rPr>
          <w:rFonts w:asciiTheme="majorBidi" w:hAnsiTheme="majorBidi" w:cstheme="majorBidi"/>
          <w:b/>
          <w:bCs/>
          <w:sz w:val="28"/>
          <w:szCs w:val="28"/>
          <w:shd w:val="clear" w:color="auto" w:fill="FBD4B4" w:themeFill="accent6" w:themeFillTint="66"/>
        </w:rPr>
        <w:t>Oesophageal varices</w:t>
      </w:r>
      <w:proofErr w:type="gramStart"/>
      <w:r w:rsidR="00B9781C" w:rsidRPr="00D43D1F">
        <w:rPr>
          <w:rFonts w:asciiTheme="majorBidi" w:hAnsiTheme="majorBidi" w:cstheme="majorBidi"/>
          <w:b/>
          <w:bCs/>
          <w:sz w:val="28"/>
          <w:szCs w:val="28"/>
          <w:shd w:val="clear" w:color="auto" w:fill="FBD4B4" w:themeFill="accent6" w:themeFillTint="66"/>
        </w:rPr>
        <w:t>:</w:t>
      </w:r>
      <w:r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They</w:t>
      </w:r>
      <w:proofErr w:type="gramEnd"/>
      <w:r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 xml:space="preserve"> occur as a result of elevated pressure in the portal venous system, most commonly in cirrhosis of the </w:t>
      </w:r>
      <w:r w:rsidR="000E597A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liver</w:t>
      </w:r>
      <w:r w:rsidR="000E597A" w:rsidRPr="00A61801">
        <w:rPr>
          <w:rFonts w:asciiTheme="majorBidi" w:hAnsiTheme="majorBidi" w:cstheme="majorBidi"/>
          <w:color w:val="231F20"/>
          <w:sz w:val="28"/>
          <w:szCs w:val="28"/>
        </w:rPr>
        <w:t xml:space="preserve">. </w:t>
      </w:r>
      <w:r w:rsidRPr="00A61801">
        <w:rPr>
          <w:rFonts w:asciiTheme="majorBidi" w:hAnsiTheme="majorBidi" w:cstheme="majorBidi"/>
          <w:color w:val="231F20"/>
          <w:sz w:val="28"/>
          <w:szCs w:val="28"/>
        </w:rPr>
        <w:t xml:space="preserve">Less common causes are: portal vein thrombosis, hepatic vein </w:t>
      </w:r>
      <w:r w:rsidR="000E597A" w:rsidRPr="00A61801">
        <w:rPr>
          <w:rFonts w:asciiTheme="majorBidi" w:hAnsiTheme="majorBidi" w:cstheme="majorBidi"/>
          <w:color w:val="231F20"/>
          <w:sz w:val="28"/>
          <w:szCs w:val="28"/>
        </w:rPr>
        <w:t>thrombosis and</w:t>
      </w:r>
      <w:r w:rsidRPr="00A61801">
        <w:rPr>
          <w:rFonts w:asciiTheme="majorBidi" w:hAnsiTheme="majorBidi" w:cstheme="majorBidi"/>
          <w:color w:val="231F20"/>
          <w:sz w:val="28"/>
          <w:szCs w:val="28"/>
        </w:rPr>
        <w:t xml:space="preserve"> pylephlebitis. </w:t>
      </w:r>
    </w:p>
    <w:p w:rsidR="00A61801" w:rsidRPr="00B9781C" w:rsidRDefault="00A61801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9781C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="00B9781C" w:rsidRPr="00B9781C">
        <w:rPr>
          <w:rFonts w:asciiTheme="majorBidi" w:hAnsiTheme="majorBidi" w:cstheme="majorBidi"/>
          <w:b/>
          <w:bCs/>
          <w:sz w:val="28"/>
          <w:szCs w:val="28"/>
        </w:rPr>
        <w:t xml:space="preserve">Mallory-Weiss syndrome. </w:t>
      </w:r>
    </w:p>
    <w:p w:rsidR="00797053" w:rsidRPr="000E597A" w:rsidRDefault="00797053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In this condition, there is a laceration of mucosa at the gastro-oesophageal junction following minor trauma such as by vomiting, retching or vigorous coughing.</w:t>
      </w:r>
    </w:p>
    <w:p w:rsidR="00797053" w:rsidRPr="000E597A" w:rsidRDefault="00A61801" w:rsidP="00B9781C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D43D1F">
        <w:rPr>
          <w:rFonts w:asciiTheme="majorBidi" w:hAnsiTheme="majorBidi" w:cstheme="majorBidi"/>
          <w:b/>
          <w:bCs/>
          <w:sz w:val="28"/>
          <w:szCs w:val="28"/>
          <w:shd w:val="clear" w:color="auto" w:fill="FBD4B4" w:themeFill="accent6" w:themeFillTint="66"/>
        </w:rPr>
        <w:t xml:space="preserve">3. </w:t>
      </w:r>
      <w:r w:rsidR="00B9781C" w:rsidRPr="00D43D1F">
        <w:rPr>
          <w:rFonts w:asciiTheme="majorBidi" w:hAnsiTheme="majorBidi" w:cstheme="majorBidi"/>
          <w:b/>
          <w:bCs/>
          <w:sz w:val="28"/>
          <w:szCs w:val="28"/>
          <w:shd w:val="clear" w:color="auto" w:fill="FBD4B4" w:themeFill="accent6" w:themeFillTint="66"/>
        </w:rPr>
        <w:t>Rupture of the oesophagus.</w:t>
      </w:r>
      <w:r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Rupture of the</w:t>
      </w:r>
      <w:r w:rsidR="00797053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 xml:space="preserve"> oesophagus may occur following trauma, during oesophagoscopy, indirect injury (e.g. due to sudden acceleration and deceleration of the body) and</w:t>
      </w:r>
      <w:r w:rsidR="00797053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spontaneous rupture (e.g. after overeating, extensive aerophagy etc).</w:t>
      </w:r>
    </w:p>
    <w:p w:rsidR="00A61801" w:rsidRPr="000E597A" w:rsidRDefault="00A61801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B9781C"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="00B9781C" w:rsidRPr="00B9781C">
        <w:rPr>
          <w:rFonts w:asciiTheme="majorBidi" w:hAnsiTheme="majorBidi" w:cstheme="majorBidi"/>
          <w:b/>
          <w:bCs/>
          <w:sz w:val="28"/>
          <w:szCs w:val="28"/>
        </w:rPr>
        <w:t>Other causes.</w:t>
      </w:r>
      <w:r w:rsidRPr="000E597A">
        <w:rPr>
          <w:rFonts w:asciiTheme="majorBidi" w:hAnsiTheme="majorBidi" w:cstheme="majorBidi"/>
          <w:color w:val="231F20"/>
          <w:sz w:val="28"/>
          <w:szCs w:val="28"/>
        </w:rPr>
        <w:t>Oesophageal haematemesis may also</w:t>
      </w:r>
      <w:r w:rsidR="00797053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occur in the following conditions:</w:t>
      </w:r>
    </w:p>
    <w:p w:rsidR="00A61801" w:rsidRPr="000E597A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1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) Bursting of aortic aneurysm into the lumen of oesophagus</w:t>
      </w:r>
    </w:p>
    <w:p w:rsidR="00A61801" w:rsidRPr="000E597A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2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) Vascular erosion by malignant growth in the vicinity</w:t>
      </w:r>
    </w:p>
    <w:p w:rsidR="00A61801" w:rsidRPr="000E597A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3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) Hiatus hernia</w:t>
      </w:r>
    </w:p>
    <w:p w:rsidR="00A61801" w:rsidRPr="000E597A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4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) Oesophageal cancer</w:t>
      </w:r>
    </w:p>
    <w:p w:rsidR="00A61801" w:rsidRPr="000E597A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5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) Purpuras</w:t>
      </w:r>
    </w:p>
    <w:p w:rsidR="00A61801" w:rsidRDefault="00D3164B" w:rsidP="000E597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6</w:t>
      </w:r>
      <w:r w:rsidR="00A61801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) Haemophilia.</w:t>
      </w:r>
    </w:p>
    <w:p w:rsidR="000E597A" w:rsidRDefault="000E597A" w:rsidP="000E597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0E597A" w:rsidRPr="000E597A" w:rsidRDefault="000E597A" w:rsidP="000E597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A61801" w:rsidRPr="006C54F6" w:rsidRDefault="006C54F6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C54F6">
        <w:rPr>
          <w:rFonts w:asciiTheme="majorBidi" w:hAnsiTheme="majorBidi" w:cstheme="majorBidi"/>
          <w:b/>
          <w:bCs/>
          <w:sz w:val="28"/>
          <w:szCs w:val="28"/>
        </w:rPr>
        <w:t>Tumors of oesophagus</w:t>
      </w:r>
    </w:p>
    <w:p w:rsidR="00A61801" w:rsidRPr="000E597A" w:rsidRDefault="00A61801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Benign </w:t>
      </w:r>
      <w:r w:rsidR="00D3164B" w:rsidRPr="000E597A">
        <w:rPr>
          <w:rFonts w:asciiTheme="majorBidi" w:hAnsiTheme="majorBidi" w:cstheme="majorBidi"/>
          <w:color w:val="231F20"/>
          <w:sz w:val="28"/>
          <w:szCs w:val="28"/>
        </w:rPr>
        <w:t>tumors</w:t>
      </w:r>
      <w:r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of the oesophagus are uncommon and small</w:t>
      </w:r>
      <w:r w:rsidR="00D3164B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in size (less than 3 cm). </w:t>
      </w:r>
    </w:p>
    <w:p w:rsidR="006C54F6" w:rsidRPr="006C54F6" w:rsidRDefault="006C54F6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231F20"/>
          <w:sz w:val="28"/>
          <w:szCs w:val="28"/>
        </w:rPr>
      </w:pPr>
      <w:r w:rsidRPr="006C54F6">
        <w:rPr>
          <w:rFonts w:asciiTheme="majorBidi" w:hAnsiTheme="majorBidi" w:cstheme="majorBidi"/>
          <w:b/>
          <w:bCs/>
          <w:color w:val="231F20"/>
          <w:sz w:val="28"/>
          <w:szCs w:val="28"/>
        </w:rPr>
        <w:t xml:space="preserve">Carcinoma of the oesophagus </w:t>
      </w:r>
    </w:p>
    <w:p w:rsidR="00A61801" w:rsidRPr="000E597A" w:rsidRDefault="00A61801" w:rsidP="006C54F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Carcinoma of the oesophagus is diagnosed late, after</w:t>
      </w:r>
      <w:r w:rsidR="00D3164B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symptomatic oesophageal obstruction (dysphagia) has developed and the tumor has transgressed the anatomical limits of the organ. </w:t>
      </w:r>
      <w:r w:rsidR="00D3164B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The tumor occurs more commonly in men over 50 years of age</w:t>
      </w:r>
      <w:r w:rsidR="00D3164B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. </w:t>
      </w:r>
    </w:p>
    <w:p w:rsidR="00A61801" w:rsidRPr="000E597A" w:rsidRDefault="00C24527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proofErr w:type="gramStart"/>
      <w:r w:rsidRPr="00C24527">
        <w:rPr>
          <w:rFonts w:asciiTheme="majorBidi" w:hAnsiTheme="majorBidi" w:cstheme="majorBidi"/>
          <w:b/>
          <w:bCs/>
          <w:color w:val="231F20"/>
          <w:sz w:val="28"/>
          <w:szCs w:val="28"/>
          <w:u w:val="single"/>
        </w:rPr>
        <w:t>Etiology</w:t>
      </w:r>
      <w:r w:rsidR="00A61801" w:rsidRPr="000E597A">
        <w:rPr>
          <w:rFonts w:asciiTheme="majorBidi" w:hAnsiTheme="majorBidi" w:cstheme="majorBidi"/>
          <w:b/>
          <w:bCs/>
          <w:color w:val="045A49"/>
          <w:sz w:val="28"/>
          <w:szCs w:val="28"/>
        </w:rPr>
        <w:t>.</w:t>
      </w:r>
      <w:proofErr w:type="gramEnd"/>
      <w:r w:rsidR="00A61801" w:rsidRPr="000E597A">
        <w:rPr>
          <w:rFonts w:asciiTheme="majorBidi" w:hAnsiTheme="majorBidi" w:cstheme="majorBidi"/>
          <w:b/>
          <w:bCs/>
          <w:color w:val="045A49"/>
          <w:sz w:val="28"/>
          <w:szCs w:val="28"/>
        </w:rPr>
        <w:t xml:space="preserve"> </w:t>
      </w:r>
      <w:r w:rsidR="00A61801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Although exact etiology of carcinoma of the</w:t>
      </w:r>
      <w:r w:rsidR="00D3164B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 xml:space="preserve"> oesophagus is not known, a number of conditions and factors have been implicated as under:</w:t>
      </w:r>
    </w:p>
    <w:p w:rsidR="00A61801" w:rsidRPr="00C24527" w:rsidRDefault="00A61801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24527">
        <w:rPr>
          <w:rFonts w:asciiTheme="majorBidi" w:hAnsiTheme="majorBidi" w:cstheme="majorBidi"/>
          <w:b/>
          <w:bCs/>
          <w:sz w:val="28"/>
          <w:szCs w:val="28"/>
          <w:u w:val="single"/>
        </w:rPr>
        <w:t>1. Diet and personal habits: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1</w:t>
      </w:r>
      <w:r w:rsidR="00A61801" w:rsidRPr="00C24527">
        <w:rPr>
          <w:rFonts w:asciiTheme="majorBidi" w:hAnsiTheme="majorBidi" w:cstheme="majorBidi"/>
          <w:sz w:val="28"/>
          <w:szCs w:val="28"/>
        </w:rPr>
        <w:t>) Heavy smoking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2</w:t>
      </w:r>
      <w:r w:rsidR="00A61801" w:rsidRPr="00C24527">
        <w:rPr>
          <w:rFonts w:asciiTheme="majorBidi" w:hAnsiTheme="majorBidi" w:cstheme="majorBidi"/>
          <w:sz w:val="28"/>
          <w:szCs w:val="28"/>
        </w:rPr>
        <w:t>) Alcohol consumption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3</w:t>
      </w:r>
      <w:r w:rsidR="00A61801" w:rsidRPr="00C24527">
        <w:rPr>
          <w:rFonts w:asciiTheme="majorBidi" w:hAnsiTheme="majorBidi" w:cstheme="majorBidi"/>
          <w:sz w:val="28"/>
          <w:szCs w:val="28"/>
        </w:rPr>
        <w:t>) Intake of foods contaminated with fungus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4</w:t>
      </w:r>
      <w:r w:rsidR="00A61801" w:rsidRPr="00C24527">
        <w:rPr>
          <w:rFonts w:asciiTheme="majorBidi" w:hAnsiTheme="majorBidi" w:cstheme="majorBidi"/>
          <w:sz w:val="28"/>
          <w:szCs w:val="28"/>
        </w:rPr>
        <w:t>) Nutritional deficiency of vitamins and trace elements.</w:t>
      </w:r>
    </w:p>
    <w:p w:rsidR="00A61801" w:rsidRPr="00C24527" w:rsidRDefault="00A61801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24527">
        <w:rPr>
          <w:rFonts w:asciiTheme="majorBidi" w:hAnsiTheme="majorBidi" w:cstheme="majorBidi"/>
          <w:b/>
          <w:bCs/>
          <w:sz w:val="28"/>
          <w:szCs w:val="28"/>
          <w:u w:val="single"/>
        </w:rPr>
        <w:t>2. Oesophageal disorders: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1</w:t>
      </w:r>
      <w:r w:rsidR="00A61801" w:rsidRPr="00C24527">
        <w:rPr>
          <w:rFonts w:asciiTheme="majorBidi" w:hAnsiTheme="majorBidi" w:cstheme="majorBidi"/>
          <w:sz w:val="28"/>
          <w:szCs w:val="28"/>
        </w:rPr>
        <w:t>) Oesophagitis (especially Barrett’s oesophagus in</w:t>
      </w:r>
      <w:r w:rsidRPr="00C24527">
        <w:rPr>
          <w:rFonts w:asciiTheme="majorBidi" w:hAnsiTheme="majorBidi" w:cstheme="majorBidi"/>
          <w:sz w:val="28"/>
          <w:szCs w:val="28"/>
        </w:rPr>
        <w:t xml:space="preserve"> adenocarcinoma)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2</w:t>
      </w:r>
      <w:r w:rsidR="00A61801" w:rsidRPr="00C24527">
        <w:rPr>
          <w:rFonts w:asciiTheme="majorBidi" w:hAnsiTheme="majorBidi" w:cstheme="majorBidi"/>
          <w:sz w:val="28"/>
          <w:szCs w:val="28"/>
        </w:rPr>
        <w:t>) Achalasia</w:t>
      </w:r>
    </w:p>
    <w:p w:rsidR="00A61801" w:rsidRPr="00C24527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3</w:t>
      </w:r>
      <w:r w:rsidR="00A61801" w:rsidRPr="00C24527">
        <w:rPr>
          <w:rFonts w:asciiTheme="majorBidi" w:hAnsiTheme="majorBidi" w:cstheme="majorBidi"/>
          <w:sz w:val="28"/>
          <w:szCs w:val="28"/>
        </w:rPr>
        <w:t>) Hiatus hernia</w:t>
      </w:r>
    </w:p>
    <w:p w:rsidR="00A61801" w:rsidRPr="00C24527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4</w:t>
      </w:r>
      <w:r w:rsidR="00A61801" w:rsidRPr="00C24527">
        <w:rPr>
          <w:rFonts w:asciiTheme="majorBidi" w:hAnsiTheme="majorBidi" w:cstheme="majorBidi"/>
          <w:sz w:val="28"/>
          <w:szCs w:val="28"/>
        </w:rPr>
        <w:t>) Diverticula</w:t>
      </w:r>
    </w:p>
    <w:p w:rsidR="00A61801" w:rsidRPr="00C24527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24527">
        <w:rPr>
          <w:rFonts w:asciiTheme="majorBidi" w:hAnsiTheme="majorBidi" w:cstheme="majorBidi"/>
          <w:sz w:val="28"/>
          <w:szCs w:val="28"/>
        </w:rPr>
        <w:t>5</w:t>
      </w:r>
      <w:r w:rsidR="00A61801" w:rsidRPr="00C24527">
        <w:rPr>
          <w:rFonts w:asciiTheme="majorBidi" w:hAnsiTheme="majorBidi" w:cstheme="majorBidi"/>
          <w:sz w:val="28"/>
          <w:szCs w:val="28"/>
        </w:rPr>
        <w:t>) Plummer-Vinson syndrome.</w:t>
      </w:r>
    </w:p>
    <w:p w:rsidR="00A61801" w:rsidRPr="00C24527" w:rsidRDefault="00A61801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45A49"/>
          <w:sz w:val="28"/>
          <w:szCs w:val="28"/>
          <w:u w:val="single"/>
        </w:rPr>
      </w:pPr>
      <w:r w:rsidRPr="00C24527">
        <w:rPr>
          <w:rFonts w:asciiTheme="majorBidi" w:hAnsiTheme="majorBidi" w:cstheme="majorBidi"/>
          <w:b/>
          <w:bCs/>
          <w:sz w:val="28"/>
          <w:szCs w:val="28"/>
          <w:u w:val="single"/>
        </w:rPr>
        <w:t>3. Other factors</w:t>
      </w:r>
      <w:r w:rsidRPr="00C24527">
        <w:rPr>
          <w:rFonts w:asciiTheme="majorBidi" w:hAnsiTheme="majorBidi" w:cstheme="majorBidi"/>
          <w:b/>
          <w:bCs/>
          <w:color w:val="045A49"/>
          <w:sz w:val="28"/>
          <w:szCs w:val="28"/>
          <w:u w:val="single"/>
        </w:rPr>
        <w:t>:</w:t>
      </w:r>
    </w:p>
    <w:p w:rsidR="00A61801" w:rsidRPr="000E597A" w:rsidRDefault="00D3164B" w:rsidP="00D43D1F">
      <w:pPr>
        <w:shd w:val="clear" w:color="auto" w:fill="FBD4B4" w:themeFill="accent6" w:themeFillTint="66"/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1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) Race—more common in the Chinese and </w:t>
      </w:r>
      <w:proofErr w:type="gramStart"/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Japanese </w:t>
      </w:r>
      <w:r w:rsidR="000E597A">
        <w:rPr>
          <w:rFonts w:asciiTheme="majorBidi" w:hAnsiTheme="majorBidi" w:cstheme="majorBidi"/>
          <w:color w:val="231F20"/>
          <w:sz w:val="28"/>
          <w:szCs w:val="28"/>
        </w:rPr>
        <w:t>.</w:t>
      </w:r>
      <w:proofErr w:type="gramEnd"/>
    </w:p>
    <w:p w:rsidR="00A61801" w:rsidRPr="000E597A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0E597A">
        <w:rPr>
          <w:rFonts w:asciiTheme="majorBidi" w:hAnsiTheme="majorBidi" w:cstheme="majorBidi"/>
          <w:color w:val="231F20"/>
          <w:sz w:val="28"/>
          <w:szCs w:val="28"/>
        </w:rPr>
        <w:t>2</w:t>
      </w:r>
      <w:r w:rsidR="00A61801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) Family history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—association with tylosis (keratosis</w:t>
      </w:r>
      <w:r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in Western races; more frequent in blacks than whites. palmaris </w:t>
      </w:r>
      <w:proofErr w:type="gramStart"/>
      <w:r w:rsidRPr="000E597A">
        <w:rPr>
          <w:rFonts w:asciiTheme="majorBidi" w:hAnsiTheme="majorBidi" w:cstheme="majorBidi"/>
          <w:color w:val="231F20"/>
          <w:sz w:val="28"/>
          <w:szCs w:val="28"/>
        </w:rPr>
        <w:t>et</w:t>
      </w:r>
      <w:proofErr w:type="gramEnd"/>
      <w:r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plantaris).</w:t>
      </w:r>
    </w:p>
    <w:p w:rsidR="00A61801" w:rsidRPr="000E597A" w:rsidRDefault="00D3164B" w:rsidP="000E59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31F20"/>
          <w:sz w:val="28"/>
          <w:szCs w:val="28"/>
        </w:rPr>
      </w:pPr>
      <w:r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lastRenderedPageBreak/>
        <w:t>3</w:t>
      </w:r>
      <w:r w:rsidR="00A61801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) Genetic factors—predisposition with coeliac disease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,</w:t>
      </w:r>
      <w:r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epidermolysis bullosa, tylosis.</w:t>
      </w:r>
    </w:p>
    <w:p w:rsidR="00D3164B" w:rsidRPr="00A61801" w:rsidRDefault="00D3164B" w:rsidP="000E597A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4</w:t>
      </w:r>
      <w:r w:rsidR="00A61801" w:rsidRPr="00D43D1F">
        <w:rPr>
          <w:rFonts w:asciiTheme="majorBidi" w:hAnsiTheme="majorBidi" w:cstheme="majorBidi"/>
          <w:color w:val="231F20"/>
          <w:sz w:val="28"/>
          <w:szCs w:val="28"/>
          <w:shd w:val="clear" w:color="auto" w:fill="FBD4B4" w:themeFill="accent6" w:themeFillTint="66"/>
        </w:rPr>
        <w:t>) HPV infection—is the recent addition in etiologic factors</w:t>
      </w:r>
      <w:r w:rsidR="00A61801" w:rsidRPr="000E597A">
        <w:rPr>
          <w:rFonts w:asciiTheme="majorBidi" w:hAnsiTheme="majorBidi" w:cstheme="majorBidi"/>
          <w:color w:val="231F20"/>
          <w:sz w:val="28"/>
          <w:szCs w:val="28"/>
        </w:rPr>
        <w:t>.</w:t>
      </w:r>
      <w:r w:rsidRPr="000E597A">
        <w:rPr>
          <w:rFonts w:asciiTheme="majorBidi" w:hAnsiTheme="majorBidi" w:cstheme="majorBidi"/>
          <w:color w:val="231F20"/>
          <w:sz w:val="28"/>
          <w:szCs w:val="28"/>
        </w:rPr>
        <w:t xml:space="preserve"> At molecular level, abnormality of p53 tumour suppressor gene has been found associated with a number of above risk factors, notably with consumption</w:t>
      </w:r>
      <w:r w:rsidRPr="00A61801">
        <w:rPr>
          <w:rFonts w:asciiTheme="majorBidi" w:hAnsiTheme="majorBidi" w:cstheme="majorBidi"/>
          <w:color w:val="231F20"/>
          <w:sz w:val="28"/>
          <w:szCs w:val="28"/>
        </w:rPr>
        <w:t xml:space="preserve"> of tobacco and alcohol</w:t>
      </w:r>
      <w:proofErr w:type="gramStart"/>
      <w:r w:rsidRPr="00A61801">
        <w:rPr>
          <w:rFonts w:asciiTheme="majorBidi" w:hAnsiTheme="majorBidi" w:cstheme="majorBidi"/>
          <w:color w:val="231F20"/>
          <w:sz w:val="28"/>
          <w:szCs w:val="28"/>
        </w:rPr>
        <w:t>,and</w:t>
      </w:r>
      <w:proofErr w:type="gramEnd"/>
      <w:r w:rsidRPr="00A61801">
        <w:rPr>
          <w:rFonts w:asciiTheme="majorBidi" w:hAnsiTheme="majorBidi" w:cstheme="majorBidi"/>
          <w:color w:val="231F20"/>
          <w:sz w:val="28"/>
          <w:szCs w:val="28"/>
        </w:rPr>
        <w:t xml:space="preserve"> in cases having proven Barrett’s oesophagus.</w:t>
      </w:r>
    </w:p>
    <w:p w:rsidR="00D3164B" w:rsidRPr="00A61801" w:rsidRDefault="00D3164B" w:rsidP="00D3164B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hAnsiTheme="majorBidi" w:cstheme="majorBidi"/>
          <w:color w:val="231F20"/>
          <w:sz w:val="28"/>
          <w:szCs w:val="28"/>
        </w:rPr>
      </w:pPr>
    </w:p>
    <w:p w:rsidR="00D3164B" w:rsidRPr="00A61801" w:rsidRDefault="00D3164B" w:rsidP="00D3164B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hAnsiTheme="majorBidi" w:cstheme="majorBidi"/>
          <w:color w:val="231F20"/>
          <w:sz w:val="28"/>
          <w:szCs w:val="28"/>
        </w:rPr>
      </w:pPr>
    </w:p>
    <w:p w:rsidR="00D3164B" w:rsidRPr="00A61801" w:rsidRDefault="00D3164B" w:rsidP="00D3164B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hAnsiTheme="majorBidi" w:cstheme="majorBidi"/>
          <w:color w:val="231F20"/>
          <w:sz w:val="28"/>
          <w:szCs w:val="28"/>
        </w:rPr>
      </w:pPr>
    </w:p>
    <w:p w:rsidR="00A61801" w:rsidRPr="00A61801" w:rsidRDefault="00A61801" w:rsidP="00A61801">
      <w:pPr>
        <w:autoSpaceDE w:val="0"/>
        <w:autoSpaceDN w:val="0"/>
        <w:bidi w:val="0"/>
        <w:adjustRightInd w:val="0"/>
        <w:spacing w:after="0" w:line="480" w:lineRule="auto"/>
        <w:rPr>
          <w:rFonts w:asciiTheme="majorBidi" w:hAnsiTheme="majorBidi" w:cstheme="majorBidi"/>
          <w:color w:val="231F20"/>
          <w:sz w:val="28"/>
          <w:szCs w:val="28"/>
        </w:rPr>
      </w:pPr>
    </w:p>
    <w:sectPr w:rsidR="00A61801" w:rsidRPr="00A61801" w:rsidSect="00FA71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A61801"/>
    <w:rsid w:val="00036BBB"/>
    <w:rsid w:val="000E597A"/>
    <w:rsid w:val="002D1BB2"/>
    <w:rsid w:val="004731F8"/>
    <w:rsid w:val="00595368"/>
    <w:rsid w:val="006C54F6"/>
    <w:rsid w:val="00797053"/>
    <w:rsid w:val="008C6079"/>
    <w:rsid w:val="008F0C16"/>
    <w:rsid w:val="00A61801"/>
    <w:rsid w:val="00B9781C"/>
    <w:rsid w:val="00C24527"/>
    <w:rsid w:val="00D3164B"/>
    <w:rsid w:val="00D43D1F"/>
    <w:rsid w:val="00D655CA"/>
    <w:rsid w:val="00EA15F0"/>
    <w:rsid w:val="00EC6366"/>
    <w:rsid w:val="00FA719F"/>
    <w:rsid w:val="00FD3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pc</cp:lastModifiedBy>
  <cp:revision>2</cp:revision>
  <dcterms:created xsi:type="dcterms:W3CDTF">2022-10-04T04:35:00Z</dcterms:created>
  <dcterms:modified xsi:type="dcterms:W3CDTF">2022-10-04T04:35:00Z</dcterms:modified>
</cp:coreProperties>
</file>