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06"/>
        <w:gridCol w:w="2772"/>
        <w:gridCol w:w="2844"/>
      </w:tblGrid>
      <w:tr w:rsidR="002E4C9A" w:rsidRPr="002E4C9A" w:rsidTr="0096513D">
        <w:trPr>
          <w:trHeight w:val="479"/>
        </w:trPr>
        <w:tc>
          <w:tcPr>
            <w:tcW w:w="3181" w:type="dxa"/>
          </w:tcPr>
          <w:p w:rsidR="002E4C9A" w:rsidRPr="002E4C9A" w:rsidRDefault="002E4C9A" w:rsidP="002E4C9A">
            <w:pPr>
              <w:bidi w:val="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9A">
              <w:rPr>
                <w:rFonts w:ascii="Times New Roman" w:eastAsia="Times New Roman" w:hAnsi="Times New Roman" w:cs="Times New Roman"/>
                <w:b/>
                <w:bCs/>
              </w:rPr>
              <w:t xml:space="preserve">Ministry of Higher </w:t>
            </w:r>
          </w:p>
          <w:p w:rsidR="002E4C9A" w:rsidRPr="002E4C9A" w:rsidRDefault="002E4C9A" w:rsidP="002E4C9A">
            <w:pPr>
              <w:bidi w:val="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9A">
              <w:rPr>
                <w:rFonts w:ascii="Times New Roman" w:eastAsia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3181" w:type="dxa"/>
            <w:vMerge w:val="restart"/>
          </w:tcPr>
          <w:p w:rsidR="002E4C9A" w:rsidRPr="002E4C9A" w:rsidRDefault="002E4C9A" w:rsidP="002E4C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bidi="ar-IQ"/>
              </w:rPr>
            </w:pPr>
          </w:p>
        </w:tc>
        <w:tc>
          <w:tcPr>
            <w:tcW w:w="3181" w:type="dxa"/>
          </w:tcPr>
          <w:p w:rsidR="002E4C9A" w:rsidRPr="002E4C9A" w:rsidRDefault="002E4C9A" w:rsidP="002E4C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rtl/>
                <w:lang w:bidi="ar-IQ"/>
              </w:rPr>
            </w:pPr>
            <w:r w:rsidRPr="002E4C9A">
              <w:rPr>
                <w:rFonts w:ascii="Times New Roman" w:eastAsia="Times New Roman" w:hAnsi="Times New Roman" w:cs="Times New Roman" w:hint="cs"/>
                <w:b/>
                <w:bCs/>
                <w:rtl/>
                <w:lang w:bidi="ar-IQ"/>
              </w:rPr>
              <w:t>وزارة التعليم العالي والبحث العلمي</w:t>
            </w:r>
          </w:p>
        </w:tc>
      </w:tr>
      <w:tr w:rsidR="002E4C9A" w:rsidRPr="002E4C9A" w:rsidTr="0096513D">
        <w:trPr>
          <w:trHeight w:val="479"/>
        </w:trPr>
        <w:tc>
          <w:tcPr>
            <w:tcW w:w="3181" w:type="dxa"/>
          </w:tcPr>
          <w:p w:rsidR="002E4C9A" w:rsidRPr="002E4C9A" w:rsidRDefault="002E4C9A" w:rsidP="002E4C9A">
            <w:pPr>
              <w:bidi w:val="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9A">
              <w:rPr>
                <w:rFonts w:ascii="Times New Roman" w:eastAsia="Times New Roman" w:hAnsi="Times New Roman" w:cs="Times New Roman"/>
                <w:b/>
                <w:bCs/>
              </w:rPr>
              <w:t>Al-</w:t>
            </w:r>
            <w:proofErr w:type="spellStart"/>
            <w:r w:rsidRPr="002E4C9A">
              <w:rPr>
                <w:rFonts w:ascii="Times New Roman" w:eastAsia="Times New Roman" w:hAnsi="Times New Roman" w:cs="Times New Roman"/>
                <w:b/>
                <w:bCs/>
              </w:rPr>
              <w:t>Rasheed</w:t>
            </w:r>
            <w:proofErr w:type="spellEnd"/>
            <w:r w:rsidRPr="002E4C9A">
              <w:rPr>
                <w:rFonts w:ascii="Times New Roman" w:eastAsia="Times New Roman" w:hAnsi="Times New Roman" w:cs="Times New Roman"/>
                <w:b/>
                <w:bCs/>
              </w:rPr>
              <w:t xml:space="preserve"> University College</w:t>
            </w:r>
          </w:p>
        </w:tc>
        <w:tc>
          <w:tcPr>
            <w:tcW w:w="3181" w:type="dxa"/>
            <w:vMerge/>
          </w:tcPr>
          <w:p w:rsidR="002E4C9A" w:rsidRPr="002E4C9A" w:rsidRDefault="002E4C9A" w:rsidP="002E4C9A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81" w:type="dxa"/>
          </w:tcPr>
          <w:p w:rsidR="002E4C9A" w:rsidRPr="002E4C9A" w:rsidRDefault="002E4C9A" w:rsidP="002E4C9A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9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كلية الرشيد </w:t>
            </w:r>
            <w:proofErr w:type="spellStart"/>
            <w:r w:rsidRPr="002E4C9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الجامعه</w:t>
            </w:r>
            <w:proofErr w:type="spellEnd"/>
            <w:r w:rsidRPr="002E4C9A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</w:tbl>
    <w:p w:rsidR="002E4C9A" w:rsidRPr="002E4C9A" w:rsidRDefault="002E4C9A" w:rsidP="002E4C9A">
      <w:pPr>
        <w:bidi w:val="0"/>
        <w:rPr>
          <w:rFonts w:ascii="Lucida Calligraphy" w:eastAsia="Times New Roman" w:hAnsi="Lucida Calligraphy" w:cs="Times New Roman"/>
          <w:sz w:val="28"/>
          <w:szCs w:val="28"/>
        </w:rPr>
      </w:pPr>
    </w:p>
    <w:p w:rsidR="002E4C9A" w:rsidRPr="002E4C9A" w:rsidRDefault="002E4C9A" w:rsidP="002E4C9A">
      <w:pPr>
        <w:bidi w:val="0"/>
        <w:rPr>
          <w:rFonts w:ascii="Lucida Calligraphy" w:eastAsia="Times New Roman" w:hAnsi="Lucida Calligraphy" w:cs="Times New Roman"/>
          <w:sz w:val="28"/>
          <w:szCs w:val="28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color w:val="FF0000"/>
          <w:sz w:val="72"/>
          <w:szCs w:val="72"/>
          <w:rtl/>
          <w:lang w:bidi="ar-IQ"/>
        </w:rPr>
      </w:pPr>
      <w:r w:rsidRPr="002E4C9A">
        <w:rPr>
          <w:rFonts w:ascii="Lucida Calligraphy" w:eastAsia="Times New Roman" w:hAnsi="Lucida Calligraphy" w:cs="Times New Roman"/>
          <w:b/>
          <w:bCs/>
          <w:color w:val="FF0000"/>
          <w:sz w:val="72"/>
          <w:szCs w:val="72"/>
        </w:rPr>
        <w:t>Pharmaceutical Chemistry</w:t>
      </w: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color w:val="FF0000"/>
          <w:sz w:val="56"/>
          <w:szCs w:val="56"/>
        </w:rPr>
      </w:pPr>
      <w:r w:rsidRPr="002E4C9A">
        <w:rPr>
          <w:rFonts w:ascii="Lucida Calligraphy" w:eastAsia="Times New Roman" w:hAnsi="Lucida Calligraphy" w:cs="Times New Roman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1" locked="0" layoutInCell="0" allowOverlap="1" wp14:anchorId="0E75D3EF" wp14:editId="59502E4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18860" cy="5438140"/>
            <wp:effectExtent l="0" t="0" r="0" b="0"/>
            <wp:wrapNone/>
            <wp:docPr id="2" name="صورة 2" descr="شعار الق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39023855" descr="شعار القس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43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color w:val="FF0000"/>
          <w:sz w:val="56"/>
          <w:szCs w:val="56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sz w:val="72"/>
          <w:szCs w:val="72"/>
          <w:lang w:bidi="ar-IQ"/>
        </w:rPr>
      </w:pPr>
      <w:r w:rsidRPr="002E4C9A">
        <w:rPr>
          <w:rFonts w:ascii="Lucida Calligraphy" w:eastAsia="Times New Roman" w:hAnsi="Lucida Calligraphy" w:cs="Times New Roman"/>
          <w:b/>
          <w:bCs/>
          <w:sz w:val="24"/>
          <w:szCs w:val="24"/>
        </w:rPr>
        <w:t>Lab. (</w:t>
      </w:r>
      <w:r>
        <w:rPr>
          <w:rFonts w:ascii="Lucida Calligraphy" w:eastAsia="Times New Roman" w:hAnsi="Lucida Calligraphy" w:cs="Times New Roman"/>
          <w:b/>
          <w:bCs/>
          <w:sz w:val="24"/>
          <w:szCs w:val="24"/>
        </w:rPr>
        <w:t>3</w:t>
      </w:r>
      <w:r w:rsidRPr="002E4C9A">
        <w:rPr>
          <w:rFonts w:ascii="Lucida Calligraphy" w:eastAsia="Times New Roman" w:hAnsi="Lucida Calligraphy" w:cs="Times New Roman"/>
          <w:b/>
          <w:bCs/>
          <w:sz w:val="24"/>
          <w:szCs w:val="24"/>
        </w:rPr>
        <w:t xml:space="preserve">) </w:t>
      </w: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sz w:val="24"/>
          <w:szCs w:val="24"/>
          <w:rtl/>
        </w:rPr>
      </w:pPr>
      <w:r>
        <w:rPr>
          <w:rFonts w:ascii="Lucida Calligraphy" w:eastAsia="Times New Roman" w:hAnsi="Lucida Calligraphy" w:cs="Times New Roman"/>
          <w:b/>
          <w:bCs/>
          <w:sz w:val="72"/>
          <w:szCs w:val="72"/>
          <w:lang w:bidi="ar-IQ"/>
        </w:rPr>
        <w:t xml:space="preserve">Assay </w:t>
      </w:r>
      <w:r w:rsidRPr="002E4C9A">
        <w:rPr>
          <w:rFonts w:ascii="Lucida Calligraphy" w:eastAsia="Times New Roman" w:hAnsi="Lucida Calligraphy" w:cs="Times New Roman"/>
          <w:b/>
          <w:bCs/>
          <w:sz w:val="72"/>
          <w:szCs w:val="72"/>
          <w:lang w:bidi="ar-IQ"/>
        </w:rPr>
        <w:t>of Aspirin</w:t>
      </w: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36"/>
          <w:szCs w:val="36"/>
          <w:rtl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  <w:rtl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  <w:rtl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  <w:rtl/>
          <w:lang w:bidi="ar-IQ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</w:rPr>
      </w:pPr>
    </w:p>
    <w:p w:rsidR="002E4C9A" w:rsidRPr="002E4C9A" w:rsidRDefault="002E4C9A" w:rsidP="002E4C9A">
      <w:pPr>
        <w:contextualSpacing/>
        <w:rPr>
          <w:rFonts w:ascii="Lucida Calligraphy" w:eastAsia="Times New Roman" w:hAnsi="Lucida Calligraphy" w:cs="Times New Roman"/>
          <w:sz w:val="28"/>
          <w:szCs w:val="28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sz w:val="28"/>
          <w:szCs w:val="28"/>
          <w:rtl/>
          <w:lang w:bidi="ar-IQ"/>
        </w:rPr>
      </w:pPr>
    </w:p>
    <w:p w:rsidR="002E4C9A" w:rsidRPr="002E4C9A" w:rsidRDefault="002E4C9A" w:rsidP="002E4C9A">
      <w:pPr>
        <w:contextualSpacing/>
        <w:jc w:val="center"/>
        <w:rPr>
          <w:rFonts w:ascii="Lucida Calligraphy" w:eastAsia="Times New Roman" w:hAnsi="Lucida Calligraphy" w:cs="Times New Roman"/>
          <w:b/>
          <w:bCs/>
          <w:sz w:val="56"/>
          <w:szCs w:val="56"/>
          <w:rtl/>
          <w:lang w:bidi="ar-IQ"/>
        </w:rPr>
      </w:pPr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>Presented  By</w:t>
      </w:r>
    </w:p>
    <w:p w:rsidR="002E4C9A" w:rsidRPr="002E4C9A" w:rsidRDefault="002E4C9A" w:rsidP="002E4C9A">
      <w:pPr>
        <w:tabs>
          <w:tab w:val="left" w:pos="2021"/>
          <w:tab w:val="center" w:pos="4153"/>
        </w:tabs>
        <w:rPr>
          <w:rFonts w:ascii="Lucida Calligraphy" w:eastAsia="Times New Roman" w:hAnsi="Lucida Calligraphy" w:cs="AngsanaUPC"/>
          <w:b/>
          <w:bCs/>
          <w:sz w:val="32"/>
          <w:szCs w:val="32"/>
          <w:rtl/>
        </w:rPr>
      </w:pPr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ab/>
      </w:r>
      <w:proofErr w:type="spellStart"/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>M.Sc</w:t>
      </w:r>
      <w:proofErr w:type="spellEnd"/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 xml:space="preserve"> </w:t>
      </w:r>
      <w:proofErr w:type="spellStart"/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>Tiba</w:t>
      </w:r>
      <w:proofErr w:type="spellEnd"/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 xml:space="preserve"> M. </w:t>
      </w:r>
      <w:proofErr w:type="spellStart"/>
      <w:r w:rsidRPr="002E4C9A">
        <w:rPr>
          <w:rFonts w:ascii="Lucida Calligraphy" w:eastAsia="Times New Roman" w:hAnsi="Lucida Calligraphy" w:cs="AngsanaUPC"/>
          <w:b/>
          <w:bCs/>
          <w:sz w:val="32"/>
          <w:szCs w:val="32"/>
        </w:rPr>
        <w:t>Hameed</w:t>
      </w:r>
      <w:proofErr w:type="spellEnd"/>
    </w:p>
    <w:p w:rsidR="002E4C9A" w:rsidRDefault="002E4C9A" w:rsidP="000465DB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0465DB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0465DB">
      <w:pPr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0465DB" w:rsidRPr="002E4C9A" w:rsidRDefault="000465DB" w:rsidP="000465D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2E4C9A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Assay of aspirin</w:t>
      </w:r>
      <w:r w:rsidR="002E4C9A" w:rsidRPr="002E4C9A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tablets ( back titration)</w:t>
      </w:r>
      <w:r w:rsidRPr="002E4C9A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</w:p>
    <w:p w:rsidR="002E4C9A" w:rsidRDefault="002E4C9A" w:rsidP="002E4C9A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Pr="002E4C9A" w:rsidRDefault="002E4C9A" w:rsidP="000465DB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1-Introduction </w:t>
      </w:r>
    </w:p>
    <w:p w:rsidR="002E4C9A" w:rsidRDefault="002E4C9A" w:rsidP="002E4C9A">
      <w:pPr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>(assay ) : it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'</w:t>
      </w: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s an analytical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process</w:t>
      </w: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used to determine the quantity of a compound in a given sample .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There are two analytical methods : 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1-qualitative analysis :</w:t>
      </w: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determines the presence or absence of a compound in a given sample , but do not determine the quantity .</w:t>
      </w:r>
    </w:p>
    <w:p w:rsidR="002E4C9A" w:rsidRP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</w:p>
    <w:p w:rsidR="002E4C9A" w:rsidRP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2- quantitative analysis :</w:t>
      </w: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determine the quantity of a compound in a given sample </w:t>
      </w:r>
    </w:p>
    <w:p w:rsidR="002E4C9A" w:rsidRP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Methods of quantitative analysis </w:t>
      </w:r>
    </w:p>
    <w:p w:rsidR="002E4C9A" w:rsidRPr="002E4C9A" w:rsidRDefault="002E4C9A" w:rsidP="002E4C9A">
      <w:pPr>
        <w:pStyle w:val="a4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</w:p>
    <w:p w:rsidR="002E4C9A" w:rsidRPr="002E4C9A" w:rsidRDefault="002E4C9A" w:rsidP="002E4C9A">
      <w:pPr>
        <w:pStyle w:val="a4"/>
        <w:ind w:left="1080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>1-volumetric analysis (titrimetric )</w:t>
      </w:r>
    </w:p>
    <w:p w:rsidR="002E4C9A" w:rsidRPr="002E4C9A" w:rsidRDefault="002E4C9A" w:rsidP="002E4C9A">
      <w:pPr>
        <w:pStyle w:val="a4"/>
        <w:ind w:left="1080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>2-Gravimetric analysis</w:t>
      </w:r>
    </w:p>
    <w:p w:rsidR="002E4C9A" w:rsidRDefault="002E4C9A" w:rsidP="002E4C9A">
      <w:pPr>
        <w:pStyle w:val="a4"/>
        <w:ind w:left="1080"/>
        <w:jc w:val="right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222222"/>
          <w:sz w:val="28"/>
          <w:szCs w:val="28"/>
        </w:rPr>
        <w:t>3-spectrophotometric analysis</w:t>
      </w:r>
    </w:p>
    <w:p w:rsidR="002E4C9A" w:rsidRPr="002E4C9A" w:rsidRDefault="002E4C9A" w:rsidP="002E4C9A">
      <w:pPr>
        <w:pStyle w:val="a4"/>
        <w:ind w:left="1080"/>
        <w:jc w:val="right"/>
        <w:rPr>
          <w:rFonts w:asciiTheme="majorBidi" w:eastAsia="Times New Roman" w:hAnsiTheme="majorBidi" w:cstheme="majorBidi"/>
          <w:color w:val="222222"/>
          <w:sz w:val="28"/>
          <w:szCs w:val="28"/>
          <w:lang w:bidi="ar-IQ"/>
        </w:rPr>
      </w:pP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Requirements of titrimetric analysis </w:t>
      </w: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1-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t>The reaction can be represented by a chemical equation.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2-</w:t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The reaction should be relatively fast.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3-</w:t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The reaction should be 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fully </w:t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complete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d</w:t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 &amp; irreversible.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4- easily detected end point.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  <w:t>Types of Titration:</w:t>
      </w: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>1 - Forward titration (direct titration).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2 - Back titration (indirect titration).</w:t>
      </w:r>
    </w:p>
    <w:p w:rsid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lastRenderedPageBreak/>
        <w:t>Back Titration:</w:t>
      </w:r>
      <w:r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t xml:space="preserve"> </w:t>
      </w:r>
    </w:p>
    <w:p w:rsid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It includes the addition of an excess of a st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andard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solution to a weighted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amount of a sample and then the excess unreacted st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andard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solution is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determined by titration with another st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andard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solution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t>Back Titration Is Used For: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0465DB" w:rsidRPr="002E4C9A" w:rsidRDefault="002E4C9A" w:rsidP="002E4C9A">
      <w:pPr>
        <w:pStyle w:val="a4"/>
        <w:ind w:left="1080"/>
        <w:jc w:val="right"/>
        <w:rPr>
          <w:rFonts w:asciiTheme="majorBidi" w:eastAsia="Times New Roman" w:hAnsiTheme="majorBidi" w:cstheme="majorBidi"/>
          <w:color w:val="222222"/>
          <w:sz w:val="28"/>
          <w:szCs w:val="28"/>
          <w:lang w:bidi="ar-IQ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1 - Volatile substances, e.g., NH 3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2 - Insoluble or slightly soluble substances, e.g. CaCO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3 - Substances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having very fast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quantitative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analysis </w:t>
      </w:r>
      <w:r w:rsidRPr="002E4C9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only in the presence of excess of reagent, e .g ., Lactic acid &amp; Aspirin .</w:t>
      </w:r>
      <w:r w:rsidRPr="002E4C9A">
        <w:rPr>
          <w:rFonts w:asciiTheme="majorBidi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4 - Substances whi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ch decompose on heating, e.g. </w:t>
      </w:r>
      <w:r w:rsidRPr="002E4C9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Formaldehyde.</w:t>
      </w:r>
    </w:p>
    <w:p w:rsidR="002E4C9A" w:rsidRPr="002E4C9A" w:rsidRDefault="002E4C9A">
      <w:pP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bidi="ar-IQ"/>
        </w:rPr>
      </w:pP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t>2-</w:t>
      </w: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t>Principle: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The determination of the amount of aspirin present in a tablet dosage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form is done by alkaline hydrolysis of aspirin using N/ 2 </w:t>
      </w:r>
      <w:proofErr w:type="spellStart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NaOH</w:t>
      </w:r>
      <w:proofErr w:type="spellEnd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standard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solution followed by back titrating of the excess unreacted alkali using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N/ 2 </w:t>
      </w:r>
      <w:proofErr w:type="spellStart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HCl</w:t>
      </w:r>
      <w:proofErr w:type="spellEnd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std</w:t>
      </w:r>
      <w:proofErr w:type="spellEnd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. solution &amp; phenol red as indicator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• Aspirin readily dissolved in dilute </w:t>
      </w:r>
      <w:proofErr w:type="spellStart"/>
      <w:r w:rsidRPr="002E4C9A">
        <w:rPr>
          <w:rFonts w:asciiTheme="majorBidi" w:eastAsia="Times New Roman" w:hAnsiTheme="majorBidi" w:cstheme="majorBidi"/>
          <w:sz w:val="28"/>
          <w:szCs w:val="28"/>
        </w:rPr>
        <w:t>NaOH</w:t>
      </w:r>
      <w:proofErr w:type="spellEnd"/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 solution and hydrolyzed</w:t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completely by heating for 10 minutes with an excess of a base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lastRenderedPageBreak/>
        <w:t xml:space="preserve">•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it’s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necessary to carry out a blank experiment without the aspirin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In order to:</w:t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1 - Minimize any error due to small unavoidable losses.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2 - Heating and cooling an alkaline liquid results in an apparent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change in strength if certain indicators are used . 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t>This change may be due to the interaction of the reagent with the</w:t>
      </w: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 glass or due to , the absorption of atmospheric CO 2 ,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• CO 2 is rapidly absorbed by the hot alkaline solution to form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sodium carbonate .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Pr="002E4C9A" w:rsidRDefault="002E4C9A" w:rsidP="002E4C9A">
      <w:pPr>
        <w:bidi w:val="0"/>
        <w:spacing w:before="600" w:after="75" w:line="360" w:lineRule="atLeast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>• In the back titration with the standard acid the liberated CO 2</w:t>
      </w:r>
    </w:p>
    <w:p w:rsidR="002E4C9A" w:rsidRP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causes a color change of the indicator before the actual end point .</w:t>
      </w:r>
      <w:r w:rsidRPr="002E4C9A">
        <w:rPr>
          <w:rFonts w:asciiTheme="majorBidi" w:eastAsia="Times New Roman" w:hAnsiTheme="majorBidi" w:cstheme="majorBidi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Default="002E4C9A" w:rsidP="002E4C9A">
      <w:pPr>
        <w:jc w:val="right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Procedure </w:t>
      </w:r>
      <w:r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</w:rPr>
        <w:t>: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1-weigh a quantity of aspirin tablet powder equivalent to 0.5 g of aspirin 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2- add 30 ml of 0.5 N </w:t>
      </w:r>
      <w:proofErr w:type="spellStart"/>
      <w:r w:rsidRPr="002E4C9A">
        <w:rPr>
          <w:rFonts w:asciiTheme="majorBidi" w:eastAsia="Times New Roman" w:hAnsiTheme="majorBidi" w:cstheme="majorBidi"/>
          <w:sz w:val="28"/>
          <w:szCs w:val="28"/>
        </w:rPr>
        <w:t>NaOH</w:t>
      </w:r>
      <w:proofErr w:type="spellEnd"/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 solution.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>3-Boil gently for 10 min.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4- titrate against  0.5 N </w:t>
      </w:r>
      <w:proofErr w:type="spellStart"/>
      <w:r w:rsidRPr="002E4C9A">
        <w:rPr>
          <w:rFonts w:asciiTheme="majorBidi" w:eastAsia="Times New Roman" w:hAnsiTheme="majorBidi" w:cstheme="majorBidi"/>
          <w:sz w:val="28"/>
          <w:szCs w:val="28"/>
        </w:rPr>
        <w:t>HCl</w:t>
      </w:r>
      <w:proofErr w:type="spellEnd"/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 using phenol red as indicator .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>5-Repeat the process without the powder.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*the difference between the two titrations represents the amount of 0.5N </w:t>
      </w:r>
      <w:proofErr w:type="spellStart"/>
      <w:r w:rsidRPr="002E4C9A">
        <w:rPr>
          <w:rFonts w:asciiTheme="majorBidi" w:eastAsia="Times New Roman" w:hAnsiTheme="majorBidi" w:cstheme="majorBidi"/>
          <w:sz w:val="28"/>
          <w:szCs w:val="28"/>
        </w:rPr>
        <w:t>NaOH</w:t>
      </w:r>
      <w:proofErr w:type="spellEnd"/>
      <w:r w:rsidRPr="002E4C9A">
        <w:rPr>
          <w:rFonts w:asciiTheme="majorBidi" w:eastAsia="Times New Roman" w:hAnsiTheme="majorBidi" w:cstheme="majorBidi"/>
          <w:sz w:val="28"/>
          <w:szCs w:val="28"/>
        </w:rPr>
        <w:t xml:space="preserve"> required by the aspirin .</w:t>
      </w:r>
    </w:p>
    <w:p w:rsidR="002E4C9A" w:rsidRPr="002E4C9A" w:rsidRDefault="002E4C9A" w:rsidP="002E4C9A">
      <w:pP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  <w:t>Calculations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: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1 mole of aspirin = 2 mole of </w:t>
      </w:r>
      <w:proofErr w:type="spellStart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NaOH</w:t>
      </w:r>
      <w:proofErr w:type="spellEnd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180/2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g of aspirin = 1 m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ole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of 0.5 N </w:t>
      </w:r>
      <w:proofErr w:type="spellStart"/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NaOH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in 1000ml 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x g of aspirin        =  1 ml of 0.5N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NaOH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2E4C9A" w:rsidRDefault="002E4C9A" w:rsidP="002E4C9A">
      <w:pPr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X= 0.0454 g of aspirin equivalent to 1ml of 0.5N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NaOH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2E4C9A" w:rsidRDefault="002E4C9A" w:rsidP="002E4C9A">
      <w:pPr>
        <w:pStyle w:val="uk-text-justify"/>
        <w:shd w:val="clear" w:color="auto" w:fill="FFFFFF"/>
        <w:spacing w:before="225" w:beforeAutospacing="0" w:after="0" w:afterAutospacing="0"/>
        <w:rPr>
          <w:rStyle w:val="uk-badge"/>
          <w:rFonts w:ascii="Helvetica" w:hAnsi="Helvetica"/>
          <w:b/>
          <w:bCs/>
          <w:color w:val="FFFFFF"/>
          <w:sz w:val="15"/>
          <w:szCs w:val="15"/>
          <w:bdr w:val="single" w:sz="6" w:space="0" w:color="auto" w:frame="1"/>
        </w:rPr>
      </w:pPr>
    </w:p>
    <w:p w:rsidR="002E4C9A" w:rsidRDefault="002E4C9A" w:rsidP="002E4C9A">
      <w:pPr>
        <w:pStyle w:val="uk-text-justify"/>
        <w:shd w:val="clear" w:color="auto" w:fill="FFFFFF"/>
        <w:spacing w:before="225" w:beforeAutospacing="0" w:after="0" w:afterAutospacing="0"/>
        <w:rPr>
          <w:rStyle w:val="a5"/>
          <w:rFonts w:ascii="Helvetica" w:hAnsi="Helvetica"/>
          <w:color w:val="444444"/>
          <w:sz w:val="21"/>
          <w:szCs w:val="21"/>
        </w:rPr>
      </w:pPr>
      <w:r>
        <w:rPr>
          <w:rFonts w:ascii="Helvetica" w:hAnsi="Helvetica"/>
          <w:color w:val="444444"/>
          <w:sz w:val="21"/>
          <w:szCs w:val="21"/>
        </w:rPr>
        <w:t> 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  <w:rtl/>
          <w:lang w:bidi="ar-IQ"/>
        </w:rPr>
      </w:pP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  <w:lang w:bidi="ar-IQ"/>
        </w:rPr>
      </w:pP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  <w:lang w:bidi="ar-IQ"/>
        </w:rPr>
        <w:lastRenderedPageBreak/>
        <w:t>For example = v1 = 28 ml</w:t>
      </w:r>
    </w:p>
    <w:p w:rsidR="002E4C9A" w:rsidRPr="002E4C9A" w:rsidRDefault="002E4C9A" w:rsidP="002E4C9A">
      <w:pPr>
        <w:jc w:val="right"/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  <w:lang w:bidi="ar-IQ"/>
        </w:rPr>
      </w:pPr>
      <w:r w:rsidRPr="002E4C9A">
        <w:rPr>
          <w:rFonts w:asciiTheme="majorBidi" w:eastAsia="Times New Roman" w:hAnsiTheme="majorBidi" w:cstheme="majorBidi"/>
          <w:b/>
          <w:bCs/>
          <w:color w:val="666666"/>
          <w:sz w:val="28"/>
          <w:szCs w:val="28"/>
          <w:lang w:bidi="ar-IQ"/>
        </w:rPr>
        <w:t xml:space="preserve">V2= 19    </w:t>
      </w:r>
    </w:p>
    <w:p w:rsidR="002E4C9A" w:rsidRDefault="002E4C9A" w:rsidP="002E4C9A">
      <w:pPr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V 2 -V 1 = 28 -19 = 9 ml</w:t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2E4C9A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9 x 0.045 = 0.405 g of aspirin in the sample</w:t>
      </w:r>
    </w:p>
    <w:p w:rsidR="002E4C9A" w:rsidRDefault="002E4C9A" w:rsidP="002E4C9A">
      <w:pPr>
        <w:pStyle w:val="uk-text-justify"/>
        <w:shd w:val="clear" w:color="auto" w:fill="FFFFFF"/>
        <w:spacing w:before="225" w:beforeAutospacing="0" w:after="0" w:afterAutospacing="0"/>
        <w:jc w:val="both"/>
        <w:rPr>
          <w:rStyle w:val="a5"/>
          <w:rFonts w:asciiTheme="majorBidi" w:hAnsiTheme="majorBidi" w:cstheme="majorBidi"/>
          <w:color w:val="444444"/>
          <w:sz w:val="28"/>
          <w:szCs w:val="28"/>
        </w:rPr>
      </w:pPr>
    </w:p>
    <w:p w:rsidR="002E4C9A" w:rsidRPr="002E4C9A" w:rsidRDefault="002E4C9A" w:rsidP="002E4C9A">
      <w:pPr>
        <w:pStyle w:val="uk-text-justify"/>
        <w:shd w:val="clear" w:color="auto" w:fill="FFFFFF"/>
        <w:spacing w:before="225" w:beforeAutospacing="0" w:after="0" w:afterAutospacing="0"/>
        <w:jc w:val="both"/>
        <w:rPr>
          <w:rFonts w:asciiTheme="majorBidi" w:hAnsiTheme="majorBidi" w:cstheme="majorBidi"/>
          <w:color w:val="444444"/>
          <w:sz w:val="28"/>
          <w:szCs w:val="28"/>
        </w:rPr>
      </w:pPr>
      <w:r w:rsidRPr="002E4C9A">
        <w:rPr>
          <w:rStyle w:val="a5"/>
          <w:rFonts w:asciiTheme="majorBidi" w:hAnsiTheme="majorBidi" w:cstheme="majorBidi"/>
          <w:color w:val="444444"/>
          <w:sz w:val="28"/>
          <w:szCs w:val="28"/>
        </w:rPr>
        <w:t>% of aspirin in the tablet</w:t>
      </w:r>
    </w:p>
    <w:p w:rsidR="002E4C9A" w:rsidRPr="002E4C9A" w:rsidRDefault="002E4C9A" w:rsidP="002E4C9A">
      <w:pPr>
        <w:pStyle w:val="uk-text-justify"/>
        <w:shd w:val="clear" w:color="auto" w:fill="FFFFFF"/>
        <w:spacing w:before="225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2E4C9A">
        <w:rPr>
          <w:rFonts w:asciiTheme="majorBidi" w:hAnsiTheme="majorBidi" w:cstheme="majorBidi"/>
          <w:color w:val="444444"/>
          <w:sz w:val="28"/>
          <w:szCs w:val="28"/>
        </w:rPr>
        <w:br/>
      </w:r>
      <w:bookmarkEnd w:id="0"/>
      <w:r w:rsidRPr="002E4C9A">
        <w:rPr>
          <w:rStyle w:val="tr"/>
          <w:rFonts w:asciiTheme="majorBidi" w:hAnsiTheme="majorBidi" w:cstheme="majorBidi"/>
          <w:color w:val="444444"/>
          <w:sz w:val="28"/>
          <w:szCs w:val="28"/>
        </w:rPr>
        <w:t xml:space="preserve">% purity (% aspirin in tablet) =found (X) </w:t>
      </w:r>
      <w:proofErr w:type="spellStart"/>
      <w:r w:rsidRPr="002E4C9A">
        <w:rPr>
          <w:rStyle w:val="tr"/>
          <w:rFonts w:asciiTheme="majorBidi" w:hAnsiTheme="majorBidi" w:cstheme="majorBidi"/>
          <w:color w:val="444444"/>
          <w:sz w:val="28"/>
          <w:szCs w:val="28"/>
        </w:rPr>
        <w:t>gm</w:t>
      </w:r>
      <w:proofErr w:type="spellEnd"/>
      <w:r w:rsidRPr="002E4C9A">
        <w:rPr>
          <w:rStyle w:val="tr"/>
          <w:rFonts w:asciiTheme="majorBidi" w:hAnsiTheme="majorBidi" w:cstheme="majorBidi"/>
          <w:color w:val="444444"/>
          <w:sz w:val="28"/>
          <w:szCs w:val="28"/>
        </w:rPr>
        <w:t xml:space="preserve"> / actual (0.5 </w:t>
      </w:r>
      <w:proofErr w:type="spellStart"/>
      <w:r w:rsidRPr="002E4C9A">
        <w:rPr>
          <w:rStyle w:val="tr"/>
          <w:rFonts w:asciiTheme="majorBidi" w:hAnsiTheme="majorBidi" w:cstheme="majorBidi"/>
          <w:color w:val="444444"/>
          <w:sz w:val="28"/>
          <w:szCs w:val="28"/>
        </w:rPr>
        <w:t>gm</w:t>
      </w:r>
      <w:proofErr w:type="spellEnd"/>
      <w:r w:rsidRPr="002E4C9A">
        <w:rPr>
          <w:rStyle w:val="tr"/>
          <w:rFonts w:asciiTheme="majorBidi" w:hAnsiTheme="majorBidi" w:cstheme="majorBidi"/>
          <w:color w:val="444444"/>
          <w:sz w:val="28"/>
          <w:szCs w:val="28"/>
        </w:rPr>
        <w:t>) x 100</w:t>
      </w: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A41C8D" w:rsidRDefault="00A41C8D" w:rsidP="002E4C9A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Report</w:t>
      </w:r>
      <w:r w:rsidR="00A41C8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 lab.3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:</w:t>
      </w:r>
    </w:p>
    <w:p w:rsidR="002E4C9A" w:rsidRPr="002E4C9A" w:rsidRDefault="002E4C9A" w:rsidP="002E4C9A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Name of experiment : </w:t>
      </w: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Pr="002E4C9A" w:rsidRDefault="002E4C9A" w:rsidP="002E4C9A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Aim of the experiment : </w:t>
      </w: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Pr="002E4C9A" w:rsidRDefault="002E4C9A" w:rsidP="002E4C9A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t>Calculations :</w:t>
      </w: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Pr="002E4C9A" w:rsidRDefault="002E4C9A" w:rsidP="002E4C9A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t>Wt. of aspirin :</w:t>
      </w: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Default="002E4C9A" w:rsidP="002E4C9A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2E4C9A" w:rsidRPr="002E4C9A" w:rsidRDefault="002E4C9A" w:rsidP="002E4C9A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E4C9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Purity of the aspirin in the tablets : </w:t>
      </w:r>
    </w:p>
    <w:sectPr w:rsidR="002E4C9A" w:rsidRPr="002E4C9A" w:rsidSect="00B84FDB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90F"/>
    <w:multiLevelType w:val="hybridMultilevel"/>
    <w:tmpl w:val="E0DC0D1E"/>
    <w:lvl w:ilvl="0" w:tplc="34029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446E6"/>
    <w:multiLevelType w:val="hybridMultilevel"/>
    <w:tmpl w:val="70EC6888"/>
    <w:lvl w:ilvl="0" w:tplc="22B4D7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DB"/>
    <w:rsid w:val="000465DB"/>
    <w:rsid w:val="002E4C9A"/>
    <w:rsid w:val="006A326A"/>
    <w:rsid w:val="0096126A"/>
    <w:rsid w:val="009E7DF5"/>
    <w:rsid w:val="00A41C8D"/>
    <w:rsid w:val="00B84FDB"/>
    <w:rsid w:val="00D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65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4C9A"/>
    <w:pPr>
      <w:ind w:left="720"/>
      <w:contextualSpacing/>
    </w:pPr>
  </w:style>
  <w:style w:type="paragraph" w:customStyle="1" w:styleId="uk-text-justify">
    <w:name w:val="uk-text-justify"/>
    <w:basedOn w:val="a"/>
    <w:rsid w:val="002E4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">
    <w:name w:val="tr"/>
    <w:basedOn w:val="a0"/>
    <w:rsid w:val="002E4C9A"/>
  </w:style>
  <w:style w:type="character" w:customStyle="1" w:styleId="uk-badge">
    <w:name w:val="uk-badge"/>
    <w:basedOn w:val="a0"/>
    <w:rsid w:val="002E4C9A"/>
  </w:style>
  <w:style w:type="character" w:styleId="Hyperlink">
    <w:name w:val="Hyperlink"/>
    <w:basedOn w:val="a0"/>
    <w:uiPriority w:val="99"/>
    <w:semiHidden/>
    <w:unhideWhenUsed/>
    <w:rsid w:val="002E4C9A"/>
    <w:rPr>
      <w:color w:val="0000FF"/>
      <w:u w:val="single"/>
    </w:rPr>
  </w:style>
  <w:style w:type="character" w:styleId="a5">
    <w:name w:val="Strong"/>
    <w:basedOn w:val="a0"/>
    <w:uiPriority w:val="22"/>
    <w:qFormat/>
    <w:rsid w:val="002E4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65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4C9A"/>
    <w:pPr>
      <w:ind w:left="720"/>
      <w:contextualSpacing/>
    </w:pPr>
  </w:style>
  <w:style w:type="paragraph" w:customStyle="1" w:styleId="uk-text-justify">
    <w:name w:val="uk-text-justify"/>
    <w:basedOn w:val="a"/>
    <w:rsid w:val="002E4C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">
    <w:name w:val="tr"/>
    <w:basedOn w:val="a0"/>
    <w:rsid w:val="002E4C9A"/>
  </w:style>
  <w:style w:type="character" w:customStyle="1" w:styleId="uk-badge">
    <w:name w:val="uk-badge"/>
    <w:basedOn w:val="a0"/>
    <w:rsid w:val="002E4C9A"/>
  </w:style>
  <w:style w:type="character" w:styleId="Hyperlink">
    <w:name w:val="Hyperlink"/>
    <w:basedOn w:val="a0"/>
    <w:uiPriority w:val="99"/>
    <w:semiHidden/>
    <w:unhideWhenUsed/>
    <w:rsid w:val="002E4C9A"/>
    <w:rPr>
      <w:color w:val="0000FF"/>
      <w:u w:val="single"/>
    </w:rPr>
  </w:style>
  <w:style w:type="character" w:styleId="a5">
    <w:name w:val="Strong"/>
    <w:basedOn w:val="a0"/>
    <w:uiPriority w:val="22"/>
    <w:qFormat/>
    <w:rsid w:val="002E4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50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009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2112716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0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47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2O11</cp:lastModifiedBy>
  <cp:revision>4</cp:revision>
  <dcterms:created xsi:type="dcterms:W3CDTF">2020-01-22T15:05:00Z</dcterms:created>
  <dcterms:modified xsi:type="dcterms:W3CDTF">2020-12-22T21:39:00Z</dcterms:modified>
</cp:coreProperties>
</file>